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35275671"/>
        <w:docPartObj>
          <w:docPartGallery w:val="Cover Pages"/>
          <w:docPartUnique/>
        </w:docPartObj>
      </w:sdtPr>
      <w:sdtEndPr>
        <w:rPr>
          <w:sz w:val="96"/>
          <w:lang w:val="en-US"/>
        </w:rPr>
      </w:sdtEndPr>
      <w:sdtContent>
        <w:p w14:paraId="00D8BC83" w14:textId="6A472495" w:rsidR="00C556DC" w:rsidRDefault="00C556DC">
          <w:r>
            <w:rPr>
              <w:noProof/>
              <w:lang w:val="en-US"/>
            </w:rPr>
            <mc:AlternateContent>
              <mc:Choice Requires="wps">
                <w:drawing>
                  <wp:anchor distT="0" distB="0" distL="114300" distR="114300" simplePos="0" relativeHeight="251664384" behindDoc="1" locked="1" layoutInCell="0" allowOverlap="1" wp14:anchorId="3283A4F0" wp14:editId="7F5B583F">
                    <wp:simplePos x="0" y="0"/>
                    <wp:positionH relativeFrom="page">
                      <wp:posOffset>276225</wp:posOffset>
                    </wp:positionH>
                    <wp:positionV relativeFrom="page">
                      <wp:posOffset>9953625</wp:posOffset>
                    </wp:positionV>
                    <wp:extent cx="7013448" cy="457200"/>
                    <wp:effectExtent l="0" t="0" r="0" b="0"/>
                    <wp:wrapNone/>
                    <wp:docPr id="35" name="Rectangle 35"/>
                    <wp:cNvGraphicFramePr/>
                    <a:graphic xmlns:a="http://schemas.openxmlformats.org/drawingml/2006/main">
                      <a:graphicData uri="http://schemas.microsoft.com/office/word/2010/wordprocessingShape">
                        <wps:wsp>
                          <wps:cNvSpPr/>
                          <wps:spPr>
                            <a:xfrm>
                              <a:off x="0" y="0"/>
                              <a:ext cx="7013448"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21.75pt;margin-top:783.75pt;width:552.25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" o:allowincell="f" fillcolor="#7f7f7f [1612]" stroked="f">
                    <v:textbox inset="18pt,18pt,1in,18pt"/>
                    <w10:wrap anchorx="page" anchory="page"/>
                    <w10:anchorlock/>
                  </v:rect>
                </w:pict>
              </mc:Fallback>
            </mc:AlternateContent>
          </w:r>
          <w:r>
            <w:rPr>
              <w:noProof/>
              <w:lang w:val="en-US"/>
            </w:rPr>
            <mc:AlternateContent>
              <mc:Choice Requires="wps">
                <w:drawing>
                  <wp:anchor distT="0" distB="0" distL="114300" distR="114300" simplePos="0" relativeHeight="251663360" behindDoc="1" locked="1" layoutInCell="0" allowOverlap="1" wp14:anchorId="6E557543" wp14:editId="5F80840C">
                    <wp:simplePos x="0" y="0"/>
                    <wp:positionH relativeFrom="page">
                      <wp:posOffset>276225</wp:posOffset>
                    </wp:positionH>
                    <wp:positionV relativeFrom="page">
                      <wp:posOffset>9020175</wp:posOffset>
                    </wp:positionV>
                    <wp:extent cx="7013448" cy="914400"/>
                    <wp:effectExtent l="0" t="0" r="0" b="0"/>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914400"/>
                            </a:xfrm>
                            <a:prstGeom prst="rect">
                              <a:avLst/>
                            </a:prstGeom>
                            <a:solidFill>
                              <a:schemeClr val="bg1">
                                <a:lumMod val="50000"/>
                              </a:schemeClr>
                            </a:solidFill>
                            <a:ln>
                              <a:noFill/>
                            </a:ln>
                            <a:effectLst/>
                            <a:extLst/>
                          </wps:spPr>
                          <wps:txbx>
                            <w:txbxContent>
                              <w:sdt>
                                <w:sdtPr>
                                  <w:alias w:val="Adresse"/>
                                  <w:id w:val="1836178247"/>
                                  <w:dataBinding w:prefixMappings="xmlns:ns0='http://schemas.microsoft.com/office/2006/coverPageProps'" w:xpath="/ns0:CoverPageProperties[1]/ns0:CompanyAddress[1]" w:storeItemID="{55AF091B-3C7A-41E3-B477-F2FDAA23CFDA}"/>
                                  <w:text w:multiLine="1"/>
                                </w:sdtPr>
                                <w:sdtContent>
                                  <w:p w14:paraId="14EA09FE" w14:textId="62F70DA1" w:rsidR="00E85BE7" w:rsidRDefault="00E85BE7">
                                    <w:pPr>
                                      <w:contextualSpacing/>
                                      <w:rPr>
                                        <w:rFonts w:cstheme="minorHAnsi"/>
                                        <w:bCs/>
                                        <w:color w:val="FFFFFF" w:themeColor="background1"/>
                                        <w:spacing w:val="60"/>
                                        <w:sz w:val="20"/>
                                        <w:szCs w:val="20"/>
                                      </w:rPr>
                                    </w:pPr>
                                    <w:r>
                                      <w:t>Versjon 1.1, 27</w:t>
                                    </w:r>
                                    <w:r w:rsidRPr="00C556DC">
                                      <w:t>/</w:t>
                                    </w:r>
                                    <w:r>
                                      <w:t xml:space="preserve">2 </w:t>
                                    </w:r>
                                    <w:r w:rsidRPr="00C556DC">
                                      <w:t>2018, Laget av Heismontørenes Fagforening</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1.75pt;margin-top:710.25pt;width:552.25pt;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" o:allowincell="f" fillcolor="#7f7f7f [1612]" stroked="f">
                    <v:textbox inset="18pt,18pt,1in,18pt">
                      <w:txbxContent>
                        <w:sdt>
                          <w:sdtPr>
                            <w:alias w:val="Adresse"/>
                            <w:id w:val="1836178247"/>
                            <w:dataBinding w:prefixMappings="xmlns:ns0='http://schemas.microsoft.com/office/2006/coverPageProps'" w:xpath="/ns0:CoverPageProperties[1]/ns0:CompanyAddress[1]" w:storeItemID="{55AF091B-3C7A-41E3-B477-F2FDAA23CFDA}"/>
                            <w:text w:multiLine="1"/>
                          </w:sdtPr>
                          <w:sdtContent>
                            <w:p w14:paraId="14EA09FE" w14:textId="62F70DA1" w:rsidR="00E85BE7" w:rsidRDefault="00E85BE7">
                              <w:pPr>
                                <w:contextualSpacing/>
                                <w:rPr>
                                  <w:rFonts w:cstheme="minorHAnsi"/>
                                  <w:bCs/>
                                  <w:color w:val="FFFFFF" w:themeColor="background1"/>
                                  <w:spacing w:val="60"/>
                                  <w:sz w:val="20"/>
                                  <w:szCs w:val="20"/>
                                </w:rPr>
                              </w:pPr>
                              <w:r>
                                <w:t>Versjon 1.1, 27</w:t>
                              </w:r>
                              <w:r w:rsidRPr="00C556DC">
                                <w:t>/</w:t>
                              </w:r>
                              <w:r>
                                <w:t xml:space="preserve">2 </w:t>
                              </w:r>
                              <w:r w:rsidRPr="00C556DC">
                                <w:t>2018, Laget av Heismontørenes Fagforening</w:t>
                              </w:r>
                            </w:p>
                          </w:sdtContent>
                        </w:sdt>
                      </w:txbxContent>
                    </v:textbox>
                    <w10:wrap anchorx="page" anchory="page"/>
                    <w10:anchorlock/>
                  </v:rect>
                </w:pict>
              </mc:Fallback>
            </mc:AlternateContent>
          </w:r>
          <w:r>
            <w:rPr>
              <w:noProof/>
              <w:lang w:val="en-US"/>
            </w:rPr>
            <mc:AlternateContent>
              <mc:Choice Requires="wps">
                <w:drawing>
                  <wp:anchor distT="0" distB="0" distL="114300" distR="114300" simplePos="0" relativeHeight="251661312" behindDoc="1" locked="1" layoutInCell="0" allowOverlap="1" wp14:anchorId="6056B22C" wp14:editId="78FE3ED0">
                    <wp:simplePos x="0" y="0"/>
                    <wp:positionH relativeFrom="page">
                      <wp:posOffset>276225</wp:posOffset>
                    </wp:positionH>
                    <wp:positionV relativeFrom="page">
                      <wp:posOffset>5381625</wp:posOffset>
                    </wp:positionV>
                    <wp:extent cx="7013448" cy="3619500"/>
                    <wp:effectExtent l="0" t="0" r="0" b="0"/>
                    <wp:wrapNone/>
                    <wp:docPr id="1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3619500"/>
                            </a:xfrm>
                            <a:prstGeom prst="rect">
                              <a:avLst/>
                            </a:prstGeom>
                            <a:solidFill>
                              <a:schemeClr val="bg1">
                                <a:lumMod val="50000"/>
                              </a:schemeClr>
                            </a:solidFill>
                            <a:ln>
                              <a:noFill/>
                            </a:ln>
                            <a:effectLst/>
                            <a:extLst/>
                          </wps:spPr>
                          <wps:txbx>
                            <w:txbxContent>
                              <w:p w14:paraId="7498B563" w14:textId="7FFEE7A2" w:rsidR="00E85BE7" w:rsidRDefault="00E85BE7">
                                <w:pPr>
                                  <w:contextualSpacing/>
                                  <w:rPr>
                                    <w:rFonts w:eastAsiaTheme="majorEastAsia" w:cstheme="minorHAnsi"/>
                                    <w:color w:val="FFFFFF" w:themeColor="background1"/>
                                    <w:sz w:val="40"/>
                                    <w:szCs w:val="40"/>
                                  </w:rPr>
                                </w:pPr>
                              </w:p>
                              <w:sdt>
                                <w:sdtPr>
                                  <w:rPr>
                                    <w:rFonts w:asciiTheme="majorHAnsi" w:eastAsiaTheme="majorEastAsia" w:hAnsiTheme="majorHAnsi" w:cstheme="majorBidi"/>
                                    <w:b/>
                                    <w:bCs/>
                                    <w:sz w:val="72"/>
                                    <w:szCs w:val="32"/>
                                    <w:lang w:val="en-US"/>
                                  </w:rPr>
                                  <w:alias w:val="Sammendrag"/>
                                  <w:id w:val="1171221854"/>
                                  <w:dataBinding w:prefixMappings="xmlns:ns0='http://schemas.microsoft.com/office/2006/coverPageProps'" w:xpath="/ns0:CoverPageProperties[1]/ns0:Abstract[1]" w:storeItemID="{55AF091B-3C7A-41E3-B477-F2FDAA23CFDA}"/>
                                  <w:text/>
                                </w:sdtPr>
                                <w:sdtContent>
                                  <w:p w14:paraId="21739A2B" w14:textId="7D62708E" w:rsidR="00E85BE7" w:rsidRPr="00C556DC" w:rsidRDefault="00E85BE7">
                                    <w:pPr>
                                      <w:contextualSpacing/>
                                      <w:rPr>
                                        <w:rFonts w:cstheme="minorHAnsi"/>
                                        <w:color w:val="FFFFFF" w:themeColor="background1"/>
                                        <w:sz w:val="22"/>
                                      </w:rPr>
                                    </w:pPr>
                                    <w:r w:rsidRPr="00C556DC">
                                      <w:rPr>
                                        <w:rFonts w:asciiTheme="majorHAnsi" w:eastAsiaTheme="majorEastAsia" w:hAnsiTheme="majorHAnsi" w:cstheme="majorBidi"/>
                                        <w:b/>
                                        <w:bCs/>
                                        <w:sz w:val="72"/>
                                        <w:szCs w:val="32"/>
                                        <w:lang w:val="en-US"/>
                                      </w:rPr>
                                      <w:t>Vedlikehold, samt modernisering av heiser</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1.75pt;margin-top:423.75pt;width:552.25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" o:allowincell="f" fillcolor="#7f7f7f [1612]" stroked="f">
                    <v:textbox inset="18pt,18pt,1in,18pt">
                      <w:txbxContent>
                        <w:p w14:paraId="7498B563" w14:textId="7FFEE7A2" w:rsidR="00610215" w:rsidRDefault="00610215">
                          <w:pPr>
                            <w:contextualSpacing/>
                            <w:rPr>
                              <w:rFonts w:eastAsiaTheme="majorEastAsia" w:cstheme="minorHAnsi"/>
                              <w:color w:val="FFFFFF" w:themeColor="background1"/>
                              <w:sz w:val="40"/>
                              <w:szCs w:val="40"/>
                            </w:rPr>
                          </w:pPr>
                        </w:p>
                        <w:sdt>
                          <w:sdtPr>
                            <w:rPr>
                              <w:rFonts w:asciiTheme="majorHAnsi" w:eastAsiaTheme="majorEastAsia" w:hAnsiTheme="majorHAnsi" w:cstheme="majorBidi"/>
                              <w:b/>
                              <w:bCs/>
                              <w:sz w:val="72"/>
                              <w:szCs w:val="32"/>
                              <w:lang w:val="en-US"/>
                            </w:rPr>
                            <w:alias w:val="Sammendrag"/>
                            <w:id w:val="1171221854"/>
                            <w:dataBinding w:prefixMappings="xmlns:ns0='http://schemas.microsoft.com/office/2006/coverPageProps'" w:xpath="/ns0:CoverPageProperties[1]/ns0:Abstract[1]" w:storeItemID="{55AF091B-3C7A-41E3-B477-F2FDAA23CFDA}"/>
                            <w:text/>
                          </w:sdtPr>
                          <w:sdtContent>
                            <w:p w14:paraId="21739A2B" w14:textId="7D62708E" w:rsidR="00610215" w:rsidRPr="00C556DC" w:rsidRDefault="00610215">
                              <w:pPr>
                                <w:contextualSpacing/>
                                <w:rPr>
                                  <w:rFonts w:cstheme="minorHAnsi"/>
                                  <w:color w:val="FFFFFF" w:themeColor="background1"/>
                                  <w:sz w:val="22"/>
                                </w:rPr>
                              </w:pPr>
                              <w:r w:rsidRPr="00C556DC">
                                <w:rPr>
                                  <w:rFonts w:asciiTheme="majorHAnsi" w:eastAsiaTheme="majorEastAsia" w:hAnsiTheme="majorHAnsi" w:cstheme="majorBidi"/>
                                  <w:b/>
                                  <w:bCs/>
                                  <w:sz w:val="72"/>
                                  <w:szCs w:val="32"/>
                                  <w:lang w:val="en-US"/>
                                </w:rPr>
                                <w:t>Vedlikehold, samt modernisering av heiser</w:t>
                              </w:r>
                            </w:p>
                          </w:sdtContent>
                        </w:sdt>
                      </w:txbxContent>
                    </v:textbox>
                    <w10:wrap anchorx="page" anchory="page"/>
                    <w10:anchorlock/>
                  </v:rect>
                </w:pict>
              </mc:Fallback>
            </mc:AlternateContent>
          </w:r>
          <w:r>
            <w:rPr>
              <w:noProof/>
              <w:lang w:val="en-US"/>
            </w:rPr>
            <mc:AlternateContent>
              <mc:Choice Requires="wps">
                <w:drawing>
                  <wp:anchor distT="0" distB="0" distL="114300" distR="114300" simplePos="0" relativeHeight="251662336" behindDoc="0" locked="1" layoutInCell="0" allowOverlap="1" wp14:anchorId="4CBCA2EE" wp14:editId="7BC3578E">
                    <wp:simplePos x="0" y="0"/>
                    <wp:positionH relativeFrom="page">
                      <wp:posOffset>276225</wp:posOffset>
                    </wp:positionH>
                    <wp:positionV relativeFrom="page">
                      <wp:posOffset>4371975</wp:posOffset>
                    </wp:positionV>
                    <wp:extent cx="7012940" cy="1034415"/>
                    <wp:effectExtent l="0" t="0" r="0" b="0"/>
                    <wp:wrapNone/>
                    <wp:docPr id="11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940" cy="1034415"/>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color w:val="FFFFFF" w:themeColor="background1"/>
                                    <w:sz w:val="96"/>
                                    <w:szCs w:val="52"/>
                                  </w:rPr>
                                  <w:alias w:val="Tittel"/>
                                  <w:id w:val="512343463"/>
                                  <w:dataBinding w:prefixMappings="xmlns:ns0='http://schemas.openxmlformats.org/package/2006/metadata/core-properties' xmlns:ns1='http://purl.org/dc/elements/1.1/'" w:xpath="/ns0:coreProperties[1]/ns1:title[1]" w:storeItemID="{6C3C8BC8-F283-45AE-878A-BAB7291924A1}"/>
                                  <w:text/>
                                </w:sdtPr>
                                <w:sdtContent>
                                  <w:p w14:paraId="4B496822" w14:textId="273BCF3B" w:rsidR="00E85BE7" w:rsidRPr="00C556DC" w:rsidRDefault="00E85BE7">
                                    <w:pPr>
                                      <w:pStyle w:val="Ingenmellomrom"/>
                                      <w:snapToGrid w:val="0"/>
                                      <w:spacing w:before="120" w:after="240"/>
                                      <w:rPr>
                                        <w:rFonts w:asciiTheme="minorHAnsi" w:eastAsiaTheme="majorEastAsia" w:hAnsiTheme="minorHAnsi" w:cstheme="minorHAnsi"/>
                                        <w:color w:val="FFFFFF" w:themeColor="background1"/>
                                        <w:sz w:val="96"/>
                                        <w:szCs w:val="52"/>
                                      </w:rPr>
                                    </w:pPr>
                                    <w:r w:rsidRPr="00C556DC">
                                      <w:rPr>
                                        <w:rFonts w:asciiTheme="minorHAnsi" w:eastAsiaTheme="majorEastAsia" w:hAnsiTheme="minorHAnsi" w:cstheme="minorHAnsi"/>
                                        <w:color w:val="FFFFFF" w:themeColor="background1"/>
                                        <w:sz w:val="96"/>
                                        <w:szCs w:val="52"/>
                                      </w:rPr>
                                      <w:t>Serviceavtale</w:t>
                                    </w:r>
                                  </w:p>
                                </w:sdtContent>
                              </w:sdt>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margin-left:21.75pt;margin-top:344.25pt;width:552.2pt;height:8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" o:allowincell="f" fillcolor="black" stroked="f">
                    <v:fill opacity="46003f"/>
                    <v:textbox style="mso-fit-shape-to-text:t" inset="18pt,,1in">
                      <w:txbxContent>
                        <w:sdt>
                          <w:sdtPr>
                            <w:rPr>
                              <w:rFonts w:asciiTheme="minorHAnsi" w:eastAsiaTheme="majorEastAsia" w:hAnsiTheme="minorHAnsi" w:cstheme="minorHAnsi"/>
                              <w:color w:val="FFFFFF" w:themeColor="background1"/>
                              <w:sz w:val="96"/>
                              <w:szCs w:val="52"/>
                            </w:rPr>
                            <w:alias w:val="Tittel"/>
                            <w:id w:val="512343463"/>
                            <w:dataBinding w:prefixMappings="xmlns:ns0='http://schemas.openxmlformats.org/package/2006/metadata/core-properties' xmlns:ns1='http://purl.org/dc/elements/1.1/'" w:xpath="/ns0:coreProperties[1]/ns1:title[1]" w:storeItemID="{6C3C8BC8-F283-45AE-878A-BAB7291924A1}"/>
                            <w:text/>
                          </w:sdtPr>
                          <w:sdtContent>
                            <w:p w14:paraId="4B496822" w14:textId="273BCF3B" w:rsidR="00610215" w:rsidRPr="00C556DC" w:rsidRDefault="00610215">
                              <w:pPr>
                                <w:pStyle w:val="Ingenmellomrom"/>
                                <w:snapToGrid w:val="0"/>
                                <w:spacing w:before="120" w:after="240"/>
                                <w:rPr>
                                  <w:rFonts w:asciiTheme="minorHAnsi" w:eastAsiaTheme="majorEastAsia" w:hAnsiTheme="minorHAnsi" w:cstheme="minorHAnsi"/>
                                  <w:color w:val="FFFFFF" w:themeColor="background1"/>
                                  <w:sz w:val="96"/>
                                  <w:szCs w:val="52"/>
                                </w:rPr>
                              </w:pPr>
                              <w:r w:rsidRPr="00C556DC">
                                <w:rPr>
                                  <w:rFonts w:asciiTheme="minorHAnsi" w:eastAsiaTheme="majorEastAsia" w:hAnsiTheme="minorHAnsi" w:cstheme="minorHAnsi"/>
                                  <w:color w:val="FFFFFF" w:themeColor="background1"/>
                                  <w:sz w:val="96"/>
                                  <w:szCs w:val="52"/>
                                </w:rPr>
                                <w:t>Serviceavtale</w:t>
                              </w:r>
                            </w:p>
                          </w:sdtContent>
                        </w:sdt>
                      </w:txbxContent>
                    </v:textbox>
                    <w10:wrap anchorx="page" anchory="page"/>
                    <w10:anchorlock/>
                  </v:rect>
                </w:pict>
              </mc:Fallback>
            </mc:AlternateContent>
          </w:r>
          <w:r>
            <w:rPr>
              <w:noProof/>
              <w:lang w:val="en-US"/>
            </w:rPr>
            <w:drawing>
              <wp:anchor distT="0" distB="0" distL="114300" distR="114300" simplePos="0" relativeHeight="251659264" behindDoc="1" locked="1" layoutInCell="0" allowOverlap="1" wp14:anchorId="1002CD49" wp14:editId="7957485D">
                <wp:simplePos x="0" y="0"/>
                <wp:positionH relativeFrom="page">
                  <wp:posOffset>276225</wp:posOffset>
                </wp:positionH>
                <wp:positionV relativeFrom="page">
                  <wp:posOffset>1013460</wp:posOffset>
                </wp:positionV>
                <wp:extent cx="7012940" cy="3946525"/>
                <wp:effectExtent l="0" t="0" r="0" b="0"/>
                <wp:wrapNone/>
                <wp:docPr id="11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012940" cy="3946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0288" behindDoc="1" locked="1" layoutInCell="0" allowOverlap="1" wp14:anchorId="0F4D08DC" wp14:editId="19598F5B">
                    <wp:simplePos x="0" y="0"/>
                    <wp:positionH relativeFrom="page">
                      <wp:posOffset>276225</wp:posOffset>
                    </wp:positionH>
                    <wp:positionV relativeFrom="page">
                      <wp:posOffset>276225</wp:posOffset>
                    </wp:positionV>
                    <wp:extent cx="7013448" cy="32385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323850"/>
                            </a:xfrm>
                            <a:prstGeom prst="rect">
                              <a:avLst/>
                            </a:prstGeom>
                            <a:solidFill>
                              <a:schemeClr val="accent5">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1.75pt;margin-top:21.75pt;width:552.25pt;height: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" o:allowincell="f" fillcolor="#31849b [2408]" stroked="f">
                    <v:textbox inset=",7.2pt,,7.2pt"/>
                    <w10:wrap anchorx="page" anchory="page"/>
                    <w10:anchorlock/>
                  </v:rect>
                </w:pict>
              </mc:Fallback>
            </mc:AlternateContent>
          </w:r>
        </w:p>
        <w:p w14:paraId="15C49B39" w14:textId="77777777" w:rsidR="00C556DC" w:rsidRDefault="00C556DC"/>
        <w:p w14:paraId="77F02B76" w14:textId="630DE1A4" w:rsidR="00C556DC" w:rsidRDefault="00C556DC">
          <w:pPr>
            <w:rPr>
              <w:rFonts w:asciiTheme="majorHAnsi" w:eastAsiaTheme="majorEastAsia" w:hAnsiTheme="majorHAnsi" w:cstheme="majorBidi"/>
              <w:b/>
              <w:bCs/>
              <w:sz w:val="96"/>
              <w:szCs w:val="32"/>
              <w:lang w:val="en-US"/>
            </w:rPr>
          </w:pPr>
          <w:r>
            <w:rPr>
              <w:sz w:val="96"/>
              <w:lang w:val="en-US"/>
            </w:rPr>
            <w:br w:type="page"/>
          </w:r>
        </w:p>
      </w:sdtContent>
    </w:sdt>
    <w:sdt>
      <w:sdtPr>
        <w:rPr>
          <w:rFonts w:asciiTheme="minorHAnsi" w:eastAsiaTheme="minorEastAsia" w:hAnsiTheme="minorHAnsi" w:cstheme="minorBidi"/>
          <w:b w:val="0"/>
          <w:bCs w:val="0"/>
          <w:color w:val="auto"/>
          <w:sz w:val="24"/>
          <w:szCs w:val="24"/>
          <w:lang w:val="nb-NO"/>
        </w:rPr>
        <w:id w:val="1427543313"/>
        <w:docPartObj>
          <w:docPartGallery w:val="Table of Contents"/>
          <w:docPartUnique/>
        </w:docPartObj>
      </w:sdtPr>
      <w:sdtEndPr>
        <w:rPr>
          <w:noProof/>
        </w:rPr>
      </w:sdtEndPr>
      <w:sdtContent>
        <w:p w14:paraId="4E8EB8F5" w14:textId="60A81071" w:rsidR="000B6D88" w:rsidRDefault="000B6D88">
          <w:pPr>
            <w:pStyle w:val="Overskriftforinnholdsfortegnelse"/>
          </w:pPr>
          <w:r>
            <w:rPr>
              <w:lang w:val="nb-NO"/>
            </w:rPr>
            <w:t>Innholdsfortegnelse</w:t>
          </w:r>
        </w:p>
        <w:p w14:paraId="0F95E024" w14:textId="77777777" w:rsidR="000B6D88" w:rsidRDefault="000B6D88">
          <w:pPr>
            <w:pStyle w:val="INNH1"/>
            <w:tabs>
              <w:tab w:val="right" w:leader="dot" w:pos="9396"/>
            </w:tabs>
            <w:rPr>
              <w:b w:val="0"/>
              <w:caps w:val="0"/>
              <w:noProof/>
              <w:sz w:val="24"/>
              <w:szCs w:val="24"/>
              <w:lang w:eastAsia="ja-JP"/>
            </w:rPr>
          </w:pPr>
          <w:r>
            <w:rPr>
              <w:b w:val="0"/>
            </w:rPr>
            <w:fldChar w:fldCharType="begin"/>
          </w:r>
          <w:r>
            <w:instrText>TOC \o "1-3" \h \z \u</w:instrText>
          </w:r>
          <w:r>
            <w:rPr>
              <w:b w:val="0"/>
            </w:rPr>
            <w:fldChar w:fldCharType="separate"/>
          </w:r>
          <w:r>
            <w:rPr>
              <w:noProof/>
            </w:rPr>
            <w:t>1. Generell beskrivelse av arbeidet</w:t>
          </w:r>
          <w:r>
            <w:rPr>
              <w:noProof/>
            </w:rPr>
            <w:tab/>
          </w:r>
          <w:r>
            <w:rPr>
              <w:noProof/>
            </w:rPr>
            <w:fldChar w:fldCharType="begin"/>
          </w:r>
          <w:r>
            <w:rPr>
              <w:noProof/>
            </w:rPr>
            <w:instrText xml:space="preserve"> PAGEREF _Toc378420566 \h </w:instrText>
          </w:r>
          <w:r>
            <w:rPr>
              <w:noProof/>
            </w:rPr>
          </w:r>
          <w:r>
            <w:rPr>
              <w:noProof/>
            </w:rPr>
            <w:fldChar w:fldCharType="separate"/>
          </w:r>
          <w:r w:rsidR="0005694E">
            <w:rPr>
              <w:noProof/>
            </w:rPr>
            <w:t>4</w:t>
          </w:r>
          <w:r>
            <w:rPr>
              <w:noProof/>
            </w:rPr>
            <w:fldChar w:fldCharType="end"/>
          </w:r>
        </w:p>
        <w:p w14:paraId="03C48A9E" w14:textId="77777777" w:rsidR="000B6D88" w:rsidRDefault="000B6D88">
          <w:pPr>
            <w:pStyle w:val="INNH2"/>
            <w:tabs>
              <w:tab w:val="right" w:leader="dot" w:pos="9396"/>
            </w:tabs>
            <w:rPr>
              <w:smallCaps w:val="0"/>
              <w:noProof/>
              <w:sz w:val="24"/>
              <w:szCs w:val="24"/>
              <w:lang w:eastAsia="ja-JP"/>
            </w:rPr>
          </w:pPr>
          <w:r w:rsidRPr="00BD5020">
            <w:rPr>
              <w:noProof/>
              <w:lang w:val="en-US"/>
            </w:rPr>
            <w:t>1.1. Bakgrunn, formål og behov</w:t>
          </w:r>
          <w:r>
            <w:rPr>
              <w:noProof/>
            </w:rPr>
            <w:tab/>
          </w:r>
          <w:r>
            <w:rPr>
              <w:noProof/>
            </w:rPr>
            <w:fldChar w:fldCharType="begin"/>
          </w:r>
          <w:r>
            <w:rPr>
              <w:noProof/>
            </w:rPr>
            <w:instrText xml:space="preserve"> PAGEREF _Toc378420567 \h </w:instrText>
          </w:r>
          <w:r>
            <w:rPr>
              <w:noProof/>
            </w:rPr>
          </w:r>
          <w:r>
            <w:rPr>
              <w:noProof/>
            </w:rPr>
            <w:fldChar w:fldCharType="separate"/>
          </w:r>
          <w:r w:rsidR="0005694E">
            <w:rPr>
              <w:noProof/>
            </w:rPr>
            <w:t>4</w:t>
          </w:r>
          <w:r>
            <w:rPr>
              <w:noProof/>
            </w:rPr>
            <w:fldChar w:fldCharType="end"/>
          </w:r>
        </w:p>
        <w:p w14:paraId="26067218" w14:textId="77777777" w:rsidR="000B6D88" w:rsidRDefault="000B6D88">
          <w:pPr>
            <w:pStyle w:val="INNH2"/>
            <w:tabs>
              <w:tab w:val="right" w:leader="dot" w:pos="9396"/>
            </w:tabs>
            <w:rPr>
              <w:smallCaps w:val="0"/>
              <w:noProof/>
              <w:sz w:val="24"/>
              <w:szCs w:val="24"/>
              <w:lang w:eastAsia="ja-JP"/>
            </w:rPr>
          </w:pPr>
          <w:r w:rsidRPr="00BD5020">
            <w:rPr>
              <w:noProof/>
              <w:lang w:val="en-US"/>
            </w:rPr>
            <w:t>1.2 Forbud mot sosial dumping</w:t>
          </w:r>
          <w:r>
            <w:rPr>
              <w:noProof/>
            </w:rPr>
            <w:tab/>
          </w:r>
          <w:r>
            <w:rPr>
              <w:noProof/>
            </w:rPr>
            <w:fldChar w:fldCharType="begin"/>
          </w:r>
          <w:r>
            <w:rPr>
              <w:noProof/>
            </w:rPr>
            <w:instrText xml:space="preserve"> PAGEREF _Toc378420568 \h </w:instrText>
          </w:r>
          <w:r>
            <w:rPr>
              <w:noProof/>
            </w:rPr>
          </w:r>
          <w:r>
            <w:rPr>
              <w:noProof/>
            </w:rPr>
            <w:fldChar w:fldCharType="separate"/>
          </w:r>
          <w:r w:rsidR="0005694E">
            <w:rPr>
              <w:noProof/>
            </w:rPr>
            <w:t>4</w:t>
          </w:r>
          <w:r>
            <w:rPr>
              <w:noProof/>
            </w:rPr>
            <w:fldChar w:fldCharType="end"/>
          </w:r>
        </w:p>
        <w:p w14:paraId="6053BA04" w14:textId="77777777" w:rsidR="000B6D88" w:rsidRDefault="000B6D88">
          <w:pPr>
            <w:pStyle w:val="INNH2"/>
            <w:tabs>
              <w:tab w:val="right" w:leader="dot" w:pos="9396"/>
            </w:tabs>
            <w:rPr>
              <w:smallCaps w:val="0"/>
              <w:noProof/>
              <w:sz w:val="24"/>
              <w:szCs w:val="24"/>
              <w:lang w:eastAsia="ja-JP"/>
            </w:rPr>
          </w:pPr>
          <w:r w:rsidRPr="00BD5020">
            <w:rPr>
              <w:noProof/>
              <w:lang w:val="en-US"/>
            </w:rPr>
            <w:t>1.3 Krav om lærlingordning</w:t>
          </w:r>
          <w:r>
            <w:rPr>
              <w:noProof/>
            </w:rPr>
            <w:tab/>
          </w:r>
          <w:r>
            <w:rPr>
              <w:noProof/>
            </w:rPr>
            <w:fldChar w:fldCharType="begin"/>
          </w:r>
          <w:r>
            <w:rPr>
              <w:noProof/>
            </w:rPr>
            <w:instrText xml:space="preserve"> PAGEREF _Toc378420569 \h </w:instrText>
          </w:r>
          <w:r>
            <w:rPr>
              <w:noProof/>
            </w:rPr>
          </w:r>
          <w:r>
            <w:rPr>
              <w:noProof/>
            </w:rPr>
            <w:fldChar w:fldCharType="separate"/>
          </w:r>
          <w:r w:rsidR="0005694E">
            <w:rPr>
              <w:noProof/>
            </w:rPr>
            <w:t>4</w:t>
          </w:r>
          <w:r>
            <w:rPr>
              <w:noProof/>
            </w:rPr>
            <w:fldChar w:fldCharType="end"/>
          </w:r>
        </w:p>
        <w:p w14:paraId="0714073E" w14:textId="77777777" w:rsidR="000B6D88" w:rsidRDefault="000B6D88">
          <w:pPr>
            <w:pStyle w:val="INNH2"/>
            <w:tabs>
              <w:tab w:val="right" w:leader="dot" w:pos="9396"/>
            </w:tabs>
            <w:rPr>
              <w:smallCaps w:val="0"/>
              <w:noProof/>
              <w:sz w:val="24"/>
              <w:szCs w:val="24"/>
              <w:lang w:eastAsia="ja-JP"/>
            </w:rPr>
          </w:pPr>
          <w:r w:rsidRPr="00BD5020">
            <w:rPr>
              <w:noProof/>
              <w:lang w:val="en-US"/>
            </w:rPr>
            <w:t>1.4 Brudd på skatte- og avgiftsforpliktelser</w:t>
          </w:r>
          <w:r>
            <w:rPr>
              <w:noProof/>
            </w:rPr>
            <w:tab/>
          </w:r>
          <w:r>
            <w:rPr>
              <w:noProof/>
            </w:rPr>
            <w:fldChar w:fldCharType="begin"/>
          </w:r>
          <w:r>
            <w:rPr>
              <w:noProof/>
            </w:rPr>
            <w:instrText xml:space="preserve"> PAGEREF _Toc378420570 \h </w:instrText>
          </w:r>
          <w:r>
            <w:rPr>
              <w:noProof/>
            </w:rPr>
          </w:r>
          <w:r>
            <w:rPr>
              <w:noProof/>
            </w:rPr>
            <w:fldChar w:fldCharType="separate"/>
          </w:r>
          <w:r w:rsidR="0005694E">
            <w:rPr>
              <w:noProof/>
            </w:rPr>
            <w:t>4</w:t>
          </w:r>
          <w:r>
            <w:rPr>
              <w:noProof/>
            </w:rPr>
            <w:fldChar w:fldCharType="end"/>
          </w:r>
        </w:p>
        <w:p w14:paraId="26669C8F" w14:textId="77777777" w:rsidR="000B6D88" w:rsidRDefault="000B6D88">
          <w:pPr>
            <w:pStyle w:val="INNH2"/>
            <w:tabs>
              <w:tab w:val="right" w:leader="dot" w:pos="9396"/>
            </w:tabs>
            <w:rPr>
              <w:smallCaps w:val="0"/>
              <w:noProof/>
              <w:sz w:val="24"/>
              <w:szCs w:val="24"/>
              <w:lang w:eastAsia="ja-JP"/>
            </w:rPr>
          </w:pPr>
          <w:r w:rsidRPr="00BD5020">
            <w:rPr>
              <w:noProof/>
              <w:lang w:val="en-US"/>
            </w:rPr>
            <w:t>1.5 Forbehold</w:t>
          </w:r>
          <w:r>
            <w:rPr>
              <w:noProof/>
            </w:rPr>
            <w:tab/>
          </w:r>
          <w:r>
            <w:rPr>
              <w:noProof/>
            </w:rPr>
            <w:fldChar w:fldCharType="begin"/>
          </w:r>
          <w:r>
            <w:rPr>
              <w:noProof/>
            </w:rPr>
            <w:instrText xml:space="preserve"> PAGEREF _Toc378420571 \h </w:instrText>
          </w:r>
          <w:r>
            <w:rPr>
              <w:noProof/>
            </w:rPr>
          </w:r>
          <w:r>
            <w:rPr>
              <w:noProof/>
            </w:rPr>
            <w:fldChar w:fldCharType="separate"/>
          </w:r>
          <w:r w:rsidR="0005694E">
            <w:rPr>
              <w:noProof/>
            </w:rPr>
            <w:t>5</w:t>
          </w:r>
          <w:r>
            <w:rPr>
              <w:noProof/>
            </w:rPr>
            <w:fldChar w:fldCharType="end"/>
          </w:r>
        </w:p>
        <w:p w14:paraId="4990D4EB" w14:textId="77777777" w:rsidR="000B6D88" w:rsidRDefault="000B6D88">
          <w:pPr>
            <w:pStyle w:val="INNH2"/>
            <w:tabs>
              <w:tab w:val="right" w:leader="dot" w:pos="9396"/>
            </w:tabs>
            <w:rPr>
              <w:smallCaps w:val="0"/>
              <w:noProof/>
              <w:sz w:val="24"/>
              <w:szCs w:val="24"/>
              <w:lang w:eastAsia="ja-JP"/>
            </w:rPr>
          </w:pPr>
          <w:r w:rsidRPr="00BD5020">
            <w:rPr>
              <w:noProof/>
              <w:lang w:val="en-US"/>
            </w:rPr>
            <w:t>1.6 Modernisering</w:t>
          </w:r>
          <w:r>
            <w:rPr>
              <w:noProof/>
            </w:rPr>
            <w:tab/>
          </w:r>
          <w:r>
            <w:rPr>
              <w:noProof/>
            </w:rPr>
            <w:fldChar w:fldCharType="begin"/>
          </w:r>
          <w:r>
            <w:rPr>
              <w:noProof/>
            </w:rPr>
            <w:instrText xml:space="preserve"> PAGEREF _Toc378420572 \h </w:instrText>
          </w:r>
          <w:r>
            <w:rPr>
              <w:noProof/>
            </w:rPr>
          </w:r>
          <w:r>
            <w:rPr>
              <w:noProof/>
            </w:rPr>
            <w:fldChar w:fldCharType="separate"/>
          </w:r>
          <w:r w:rsidR="0005694E">
            <w:rPr>
              <w:noProof/>
            </w:rPr>
            <w:t>5</w:t>
          </w:r>
          <w:r>
            <w:rPr>
              <w:noProof/>
            </w:rPr>
            <w:fldChar w:fldCharType="end"/>
          </w:r>
        </w:p>
        <w:p w14:paraId="54451356" w14:textId="77777777" w:rsidR="000B6D88" w:rsidRDefault="000B6D88">
          <w:pPr>
            <w:pStyle w:val="INNH1"/>
            <w:tabs>
              <w:tab w:val="right" w:leader="dot" w:pos="9396"/>
            </w:tabs>
            <w:rPr>
              <w:b w:val="0"/>
              <w:caps w:val="0"/>
              <w:noProof/>
              <w:sz w:val="24"/>
              <w:szCs w:val="24"/>
              <w:lang w:eastAsia="ja-JP"/>
            </w:rPr>
          </w:pPr>
          <w:r>
            <w:rPr>
              <w:noProof/>
            </w:rPr>
            <w:t>2. Oppfølging av heiskontrollrapporter</w:t>
          </w:r>
          <w:r>
            <w:rPr>
              <w:noProof/>
            </w:rPr>
            <w:tab/>
          </w:r>
          <w:r>
            <w:rPr>
              <w:noProof/>
            </w:rPr>
            <w:fldChar w:fldCharType="begin"/>
          </w:r>
          <w:r>
            <w:rPr>
              <w:noProof/>
            </w:rPr>
            <w:instrText xml:space="preserve"> PAGEREF _Toc378420573 \h </w:instrText>
          </w:r>
          <w:r>
            <w:rPr>
              <w:noProof/>
            </w:rPr>
          </w:r>
          <w:r>
            <w:rPr>
              <w:noProof/>
            </w:rPr>
            <w:fldChar w:fldCharType="separate"/>
          </w:r>
          <w:r w:rsidR="0005694E">
            <w:rPr>
              <w:noProof/>
            </w:rPr>
            <w:t>5</w:t>
          </w:r>
          <w:r>
            <w:rPr>
              <w:noProof/>
            </w:rPr>
            <w:fldChar w:fldCharType="end"/>
          </w:r>
        </w:p>
        <w:p w14:paraId="7903AD85" w14:textId="77777777" w:rsidR="000B6D88" w:rsidRDefault="000B6D88">
          <w:pPr>
            <w:pStyle w:val="INNH1"/>
            <w:tabs>
              <w:tab w:val="right" w:leader="dot" w:pos="9396"/>
            </w:tabs>
            <w:rPr>
              <w:b w:val="0"/>
              <w:caps w:val="0"/>
              <w:noProof/>
              <w:sz w:val="24"/>
              <w:szCs w:val="24"/>
              <w:lang w:eastAsia="ja-JP"/>
            </w:rPr>
          </w:pPr>
          <w:r>
            <w:rPr>
              <w:noProof/>
            </w:rPr>
            <w:t>3. Ettersynskontroll</w:t>
          </w:r>
          <w:r>
            <w:rPr>
              <w:noProof/>
            </w:rPr>
            <w:tab/>
          </w:r>
          <w:r>
            <w:rPr>
              <w:noProof/>
            </w:rPr>
            <w:fldChar w:fldCharType="begin"/>
          </w:r>
          <w:r>
            <w:rPr>
              <w:noProof/>
            </w:rPr>
            <w:instrText xml:space="preserve"> PAGEREF _Toc378420574 \h </w:instrText>
          </w:r>
          <w:r>
            <w:rPr>
              <w:noProof/>
            </w:rPr>
          </w:r>
          <w:r>
            <w:rPr>
              <w:noProof/>
            </w:rPr>
            <w:fldChar w:fldCharType="separate"/>
          </w:r>
          <w:r w:rsidR="0005694E">
            <w:rPr>
              <w:noProof/>
            </w:rPr>
            <w:t>6</w:t>
          </w:r>
          <w:r>
            <w:rPr>
              <w:noProof/>
            </w:rPr>
            <w:fldChar w:fldCharType="end"/>
          </w:r>
        </w:p>
        <w:p w14:paraId="1D24BB02" w14:textId="77777777" w:rsidR="000B6D88" w:rsidRDefault="000B6D88">
          <w:pPr>
            <w:pStyle w:val="INNH2"/>
            <w:tabs>
              <w:tab w:val="right" w:leader="dot" w:pos="9396"/>
            </w:tabs>
            <w:rPr>
              <w:smallCaps w:val="0"/>
              <w:noProof/>
              <w:sz w:val="24"/>
              <w:szCs w:val="24"/>
              <w:lang w:eastAsia="ja-JP"/>
            </w:rPr>
          </w:pPr>
          <w:r w:rsidRPr="00BD5020">
            <w:rPr>
              <w:noProof/>
              <w:lang w:val="en-US"/>
            </w:rPr>
            <w:t>3.1 Etableringsfasen og utarbeidelse av fremdriftsplan</w:t>
          </w:r>
          <w:r>
            <w:rPr>
              <w:noProof/>
            </w:rPr>
            <w:tab/>
          </w:r>
          <w:r>
            <w:rPr>
              <w:noProof/>
            </w:rPr>
            <w:fldChar w:fldCharType="begin"/>
          </w:r>
          <w:r>
            <w:rPr>
              <w:noProof/>
            </w:rPr>
            <w:instrText xml:space="preserve"> PAGEREF _Toc378420575 \h </w:instrText>
          </w:r>
          <w:r>
            <w:rPr>
              <w:noProof/>
            </w:rPr>
          </w:r>
          <w:r>
            <w:rPr>
              <w:noProof/>
            </w:rPr>
            <w:fldChar w:fldCharType="separate"/>
          </w:r>
          <w:r w:rsidR="0005694E">
            <w:rPr>
              <w:noProof/>
            </w:rPr>
            <w:t>6</w:t>
          </w:r>
          <w:r>
            <w:rPr>
              <w:noProof/>
            </w:rPr>
            <w:fldChar w:fldCharType="end"/>
          </w:r>
        </w:p>
        <w:p w14:paraId="25270096" w14:textId="77777777" w:rsidR="000B6D88" w:rsidRDefault="000B6D88">
          <w:pPr>
            <w:pStyle w:val="INNH2"/>
            <w:tabs>
              <w:tab w:val="right" w:leader="dot" w:pos="9396"/>
            </w:tabs>
            <w:rPr>
              <w:smallCaps w:val="0"/>
              <w:noProof/>
              <w:sz w:val="24"/>
              <w:szCs w:val="24"/>
              <w:lang w:eastAsia="ja-JP"/>
            </w:rPr>
          </w:pPr>
          <w:r w:rsidRPr="00BD5020">
            <w:rPr>
              <w:noProof/>
              <w:lang w:val="en-US"/>
            </w:rPr>
            <w:t>3.2. Tidspunkter og intervaller for ettersynskontroll</w:t>
          </w:r>
          <w:r>
            <w:rPr>
              <w:noProof/>
            </w:rPr>
            <w:tab/>
          </w:r>
          <w:r>
            <w:rPr>
              <w:noProof/>
            </w:rPr>
            <w:fldChar w:fldCharType="begin"/>
          </w:r>
          <w:r>
            <w:rPr>
              <w:noProof/>
            </w:rPr>
            <w:instrText xml:space="preserve"> PAGEREF _Toc378420576 \h </w:instrText>
          </w:r>
          <w:r>
            <w:rPr>
              <w:noProof/>
            </w:rPr>
          </w:r>
          <w:r>
            <w:rPr>
              <w:noProof/>
            </w:rPr>
            <w:fldChar w:fldCharType="separate"/>
          </w:r>
          <w:r w:rsidR="0005694E">
            <w:rPr>
              <w:noProof/>
            </w:rPr>
            <w:t>7</w:t>
          </w:r>
          <w:r>
            <w:rPr>
              <w:noProof/>
            </w:rPr>
            <w:fldChar w:fldCharType="end"/>
          </w:r>
        </w:p>
        <w:p w14:paraId="644E518F" w14:textId="77777777" w:rsidR="000B6D88" w:rsidRDefault="000B6D88">
          <w:pPr>
            <w:pStyle w:val="INNH2"/>
            <w:tabs>
              <w:tab w:val="right" w:leader="dot" w:pos="9396"/>
            </w:tabs>
            <w:rPr>
              <w:smallCaps w:val="0"/>
              <w:noProof/>
              <w:sz w:val="24"/>
              <w:szCs w:val="24"/>
              <w:lang w:eastAsia="ja-JP"/>
            </w:rPr>
          </w:pPr>
          <w:r w:rsidRPr="00BD5020">
            <w:rPr>
              <w:noProof/>
              <w:lang w:val="en-US"/>
            </w:rPr>
            <w:t>3.3. Antall ettersynskontroller pr heis</w:t>
          </w:r>
          <w:r>
            <w:rPr>
              <w:noProof/>
            </w:rPr>
            <w:tab/>
          </w:r>
          <w:r>
            <w:rPr>
              <w:noProof/>
            </w:rPr>
            <w:fldChar w:fldCharType="begin"/>
          </w:r>
          <w:r>
            <w:rPr>
              <w:noProof/>
            </w:rPr>
            <w:instrText xml:space="preserve"> PAGEREF _Toc378420577 \h </w:instrText>
          </w:r>
          <w:r>
            <w:rPr>
              <w:noProof/>
            </w:rPr>
          </w:r>
          <w:r>
            <w:rPr>
              <w:noProof/>
            </w:rPr>
            <w:fldChar w:fldCharType="separate"/>
          </w:r>
          <w:r w:rsidR="0005694E">
            <w:rPr>
              <w:noProof/>
            </w:rPr>
            <w:t>7</w:t>
          </w:r>
          <w:r>
            <w:rPr>
              <w:noProof/>
            </w:rPr>
            <w:fldChar w:fldCharType="end"/>
          </w:r>
        </w:p>
        <w:p w14:paraId="2B9BB756" w14:textId="77777777" w:rsidR="000B6D88" w:rsidRDefault="000B6D88">
          <w:pPr>
            <w:pStyle w:val="INNH2"/>
            <w:tabs>
              <w:tab w:val="right" w:leader="dot" w:pos="9396"/>
            </w:tabs>
            <w:rPr>
              <w:smallCaps w:val="0"/>
              <w:noProof/>
              <w:sz w:val="24"/>
              <w:szCs w:val="24"/>
              <w:lang w:eastAsia="ja-JP"/>
            </w:rPr>
          </w:pPr>
          <w:r w:rsidRPr="00BD5020">
            <w:rPr>
              <w:noProof/>
              <w:lang w:val="en-US"/>
            </w:rPr>
            <w:t>3.4. Konsekvenser av manglende eller forsinkede ettersynskontroller</w:t>
          </w:r>
          <w:r>
            <w:rPr>
              <w:noProof/>
            </w:rPr>
            <w:tab/>
          </w:r>
          <w:r>
            <w:rPr>
              <w:noProof/>
            </w:rPr>
            <w:fldChar w:fldCharType="begin"/>
          </w:r>
          <w:r>
            <w:rPr>
              <w:noProof/>
            </w:rPr>
            <w:instrText xml:space="preserve"> PAGEREF _Toc378420578 \h </w:instrText>
          </w:r>
          <w:r>
            <w:rPr>
              <w:noProof/>
            </w:rPr>
          </w:r>
          <w:r>
            <w:rPr>
              <w:noProof/>
            </w:rPr>
            <w:fldChar w:fldCharType="separate"/>
          </w:r>
          <w:r w:rsidR="0005694E">
            <w:rPr>
              <w:noProof/>
            </w:rPr>
            <w:t>7</w:t>
          </w:r>
          <w:r>
            <w:rPr>
              <w:noProof/>
            </w:rPr>
            <w:fldChar w:fldCharType="end"/>
          </w:r>
        </w:p>
        <w:p w14:paraId="0FD536A9" w14:textId="77777777" w:rsidR="000B6D88" w:rsidRDefault="000B6D88">
          <w:pPr>
            <w:pStyle w:val="INNH1"/>
            <w:tabs>
              <w:tab w:val="right" w:leader="dot" w:pos="9396"/>
            </w:tabs>
            <w:rPr>
              <w:b w:val="0"/>
              <w:caps w:val="0"/>
              <w:noProof/>
              <w:sz w:val="24"/>
              <w:szCs w:val="24"/>
              <w:lang w:eastAsia="ja-JP"/>
            </w:rPr>
          </w:pPr>
          <w:r>
            <w:rPr>
              <w:noProof/>
            </w:rPr>
            <w:t>4. Servicerapport  </w:t>
          </w:r>
          <w:r>
            <w:rPr>
              <w:noProof/>
            </w:rPr>
            <w:tab/>
          </w:r>
          <w:r>
            <w:rPr>
              <w:noProof/>
            </w:rPr>
            <w:fldChar w:fldCharType="begin"/>
          </w:r>
          <w:r>
            <w:rPr>
              <w:noProof/>
            </w:rPr>
            <w:instrText xml:space="preserve"> PAGEREF _Toc378420579 \h </w:instrText>
          </w:r>
          <w:r>
            <w:rPr>
              <w:noProof/>
            </w:rPr>
          </w:r>
          <w:r>
            <w:rPr>
              <w:noProof/>
            </w:rPr>
            <w:fldChar w:fldCharType="separate"/>
          </w:r>
          <w:r w:rsidR="0005694E">
            <w:rPr>
              <w:noProof/>
            </w:rPr>
            <w:t>7</w:t>
          </w:r>
          <w:r>
            <w:rPr>
              <w:noProof/>
            </w:rPr>
            <w:fldChar w:fldCharType="end"/>
          </w:r>
        </w:p>
        <w:p w14:paraId="019EB1C3" w14:textId="77777777" w:rsidR="000B6D88" w:rsidRDefault="000B6D88">
          <w:pPr>
            <w:pStyle w:val="INNH1"/>
            <w:tabs>
              <w:tab w:val="right" w:leader="dot" w:pos="9396"/>
            </w:tabs>
            <w:rPr>
              <w:b w:val="0"/>
              <w:caps w:val="0"/>
              <w:noProof/>
              <w:sz w:val="24"/>
              <w:szCs w:val="24"/>
              <w:lang w:eastAsia="ja-JP"/>
            </w:rPr>
          </w:pPr>
          <w:r>
            <w:rPr>
              <w:noProof/>
            </w:rPr>
            <w:t>5. Reparasjoner  </w:t>
          </w:r>
          <w:r>
            <w:rPr>
              <w:noProof/>
            </w:rPr>
            <w:tab/>
          </w:r>
          <w:r>
            <w:rPr>
              <w:noProof/>
            </w:rPr>
            <w:fldChar w:fldCharType="begin"/>
          </w:r>
          <w:r>
            <w:rPr>
              <w:noProof/>
            </w:rPr>
            <w:instrText xml:space="preserve"> PAGEREF _Toc378420580 \h </w:instrText>
          </w:r>
          <w:r>
            <w:rPr>
              <w:noProof/>
            </w:rPr>
          </w:r>
          <w:r>
            <w:rPr>
              <w:noProof/>
            </w:rPr>
            <w:fldChar w:fldCharType="separate"/>
          </w:r>
          <w:r w:rsidR="0005694E">
            <w:rPr>
              <w:noProof/>
            </w:rPr>
            <w:t>8</w:t>
          </w:r>
          <w:r>
            <w:rPr>
              <w:noProof/>
            </w:rPr>
            <w:fldChar w:fldCharType="end"/>
          </w:r>
        </w:p>
        <w:p w14:paraId="40163A71" w14:textId="77777777" w:rsidR="000B6D88" w:rsidRDefault="000B6D88">
          <w:pPr>
            <w:pStyle w:val="INNH2"/>
            <w:tabs>
              <w:tab w:val="right" w:leader="dot" w:pos="9396"/>
            </w:tabs>
            <w:rPr>
              <w:smallCaps w:val="0"/>
              <w:noProof/>
              <w:sz w:val="24"/>
              <w:szCs w:val="24"/>
              <w:lang w:eastAsia="ja-JP"/>
            </w:rPr>
          </w:pPr>
          <w:r w:rsidRPr="00BD5020">
            <w:rPr>
              <w:noProof/>
              <w:lang w:val="en-US"/>
            </w:rPr>
            <w:t>5.1. Responstid</w:t>
          </w:r>
          <w:r>
            <w:rPr>
              <w:noProof/>
            </w:rPr>
            <w:tab/>
          </w:r>
          <w:r>
            <w:rPr>
              <w:noProof/>
            </w:rPr>
            <w:fldChar w:fldCharType="begin"/>
          </w:r>
          <w:r>
            <w:rPr>
              <w:noProof/>
            </w:rPr>
            <w:instrText xml:space="preserve"> PAGEREF _Toc378420581 \h </w:instrText>
          </w:r>
          <w:r>
            <w:rPr>
              <w:noProof/>
            </w:rPr>
          </w:r>
          <w:r>
            <w:rPr>
              <w:noProof/>
            </w:rPr>
            <w:fldChar w:fldCharType="separate"/>
          </w:r>
          <w:r w:rsidR="0005694E">
            <w:rPr>
              <w:noProof/>
            </w:rPr>
            <w:t>8</w:t>
          </w:r>
          <w:r>
            <w:rPr>
              <w:noProof/>
            </w:rPr>
            <w:fldChar w:fldCharType="end"/>
          </w:r>
        </w:p>
        <w:p w14:paraId="2FCCC829" w14:textId="77777777" w:rsidR="000B6D88" w:rsidRDefault="000B6D88">
          <w:pPr>
            <w:pStyle w:val="INNH2"/>
            <w:tabs>
              <w:tab w:val="right" w:leader="dot" w:pos="9396"/>
            </w:tabs>
            <w:rPr>
              <w:smallCaps w:val="0"/>
              <w:noProof/>
              <w:sz w:val="24"/>
              <w:szCs w:val="24"/>
              <w:lang w:eastAsia="ja-JP"/>
            </w:rPr>
          </w:pPr>
          <w:r w:rsidRPr="00BD5020">
            <w:rPr>
              <w:noProof/>
              <w:lang w:val="en-US"/>
            </w:rPr>
            <w:t>5.2. Hvordan skal reparasjoner utføres?</w:t>
          </w:r>
          <w:r>
            <w:rPr>
              <w:noProof/>
            </w:rPr>
            <w:tab/>
          </w:r>
          <w:r>
            <w:rPr>
              <w:noProof/>
            </w:rPr>
            <w:fldChar w:fldCharType="begin"/>
          </w:r>
          <w:r>
            <w:rPr>
              <w:noProof/>
            </w:rPr>
            <w:instrText xml:space="preserve"> PAGEREF _Toc378420582 \h </w:instrText>
          </w:r>
          <w:r>
            <w:rPr>
              <w:noProof/>
            </w:rPr>
          </w:r>
          <w:r>
            <w:rPr>
              <w:noProof/>
            </w:rPr>
            <w:fldChar w:fldCharType="separate"/>
          </w:r>
          <w:r w:rsidR="0005694E">
            <w:rPr>
              <w:noProof/>
            </w:rPr>
            <w:t>9</w:t>
          </w:r>
          <w:r>
            <w:rPr>
              <w:noProof/>
            </w:rPr>
            <w:fldChar w:fldCharType="end"/>
          </w:r>
        </w:p>
        <w:p w14:paraId="5E279A4B" w14:textId="77777777" w:rsidR="000B6D88" w:rsidRDefault="000B6D88">
          <w:pPr>
            <w:pStyle w:val="INNH2"/>
            <w:tabs>
              <w:tab w:val="right" w:leader="dot" w:pos="9396"/>
            </w:tabs>
            <w:rPr>
              <w:smallCaps w:val="0"/>
              <w:noProof/>
              <w:sz w:val="24"/>
              <w:szCs w:val="24"/>
              <w:lang w:eastAsia="ja-JP"/>
            </w:rPr>
          </w:pPr>
          <w:r w:rsidRPr="00BD5020">
            <w:rPr>
              <w:noProof/>
              <w:lang w:val="en-US"/>
            </w:rPr>
            <w:t>5.3. Feilsøking, etc.</w:t>
          </w:r>
          <w:r>
            <w:rPr>
              <w:noProof/>
            </w:rPr>
            <w:tab/>
          </w:r>
          <w:r>
            <w:rPr>
              <w:noProof/>
            </w:rPr>
            <w:fldChar w:fldCharType="begin"/>
          </w:r>
          <w:r>
            <w:rPr>
              <w:noProof/>
            </w:rPr>
            <w:instrText xml:space="preserve"> PAGEREF _Toc378420583 \h </w:instrText>
          </w:r>
          <w:r>
            <w:rPr>
              <w:noProof/>
            </w:rPr>
          </w:r>
          <w:r>
            <w:rPr>
              <w:noProof/>
            </w:rPr>
            <w:fldChar w:fldCharType="separate"/>
          </w:r>
          <w:r w:rsidR="0005694E">
            <w:rPr>
              <w:noProof/>
            </w:rPr>
            <w:t>9</w:t>
          </w:r>
          <w:r>
            <w:rPr>
              <w:noProof/>
            </w:rPr>
            <w:fldChar w:fldCharType="end"/>
          </w:r>
        </w:p>
        <w:p w14:paraId="30572170" w14:textId="77777777" w:rsidR="000B6D88" w:rsidRDefault="000B6D88">
          <w:pPr>
            <w:pStyle w:val="INNH2"/>
            <w:tabs>
              <w:tab w:val="right" w:leader="dot" w:pos="9396"/>
            </w:tabs>
            <w:rPr>
              <w:smallCaps w:val="0"/>
              <w:noProof/>
              <w:sz w:val="24"/>
              <w:szCs w:val="24"/>
              <w:lang w:eastAsia="ja-JP"/>
            </w:rPr>
          </w:pPr>
          <w:r w:rsidRPr="00BD5020">
            <w:rPr>
              <w:noProof/>
              <w:lang w:val="en-US"/>
            </w:rPr>
            <w:t>5.4. Bestilling av oppdrag</w:t>
          </w:r>
          <w:r>
            <w:rPr>
              <w:noProof/>
            </w:rPr>
            <w:tab/>
          </w:r>
          <w:r>
            <w:rPr>
              <w:noProof/>
            </w:rPr>
            <w:fldChar w:fldCharType="begin"/>
          </w:r>
          <w:r>
            <w:rPr>
              <w:noProof/>
            </w:rPr>
            <w:instrText xml:space="preserve"> PAGEREF _Toc378420584 \h </w:instrText>
          </w:r>
          <w:r>
            <w:rPr>
              <w:noProof/>
            </w:rPr>
          </w:r>
          <w:r>
            <w:rPr>
              <w:noProof/>
            </w:rPr>
            <w:fldChar w:fldCharType="separate"/>
          </w:r>
          <w:r w:rsidR="0005694E">
            <w:rPr>
              <w:noProof/>
            </w:rPr>
            <w:t>9</w:t>
          </w:r>
          <w:r>
            <w:rPr>
              <w:noProof/>
            </w:rPr>
            <w:fldChar w:fldCharType="end"/>
          </w:r>
        </w:p>
        <w:p w14:paraId="19AA98A3" w14:textId="77777777" w:rsidR="000B6D88" w:rsidRDefault="000B6D88">
          <w:pPr>
            <w:pStyle w:val="INNH2"/>
            <w:tabs>
              <w:tab w:val="right" w:leader="dot" w:pos="9396"/>
            </w:tabs>
            <w:rPr>
              <w:smallCaps w:val="0"/>
              <w:noProof/>
              <w:sz w:val="24"/>
              <w:szCs w:val="24"/>
              <w:lang w:eastAsia="ja-JP"/>
            </w:rPr>
          </w:pPr>
          <w:r w:rsidRPr="00BD5020">
            <w:rPr>
              <w:noProof/>
              <w:lang w:val="en-US"/>
            </w:rPr>
            <w:t>5.5. Heisstans  </w:t>
          </w:r>
          <w:r>
            <w:rPr>
              <w:noProof/>
            </w:rPr>
            <w:tab/>
          </w:r>
          <w:r>
            <w:rPr>
              <w:noProof/>
            </w:rPr>
            <w:fldChar w:fldCharType="begin"/>
          </w:r>
          <w:r>
            <w:rPr>
              <w:noProof/>
            </w:rPr>
            <w:instrText xml:space="preserve"> PAGEREF _Toc378420585 \h </w:instrText>
          </w:r>
          <w:r>
            <w:rPr>
              <w:noProof/>
            </w:rPr>
          </w:r>
          <w:r>
            <w:rPr>
              <w:noProof/>
            </w:rPr>
            <w:fldChar w:fldCharType="separate"/>
          </w:r>
          <w:r w:rsidR="0005694E">
            <w:rPr>
              <w:noProof/>
            </w:rPr>
            <w:t>9</w:t>
          </w:r>
          <w:r>
            <w:rPr>
              <w:noProof/>
            </w:rPr>
            <w:fldChar w:fldCharType="end"/>
          </w:r>
        </w:p>
        <w:p w14:paraId="40AE5B9D" w14:textId="77777777" w:rsidR="000B6D88" w:rsidRDefault="000B6D88">
          <w:pPr>
            <w:pStyle w:val="INNH2"/>
            <w:tabs>
              <w:tab w:val="right" w:leader="dot" w:pos="9396"/>
            </w:tabs>
            <w:rPr>
              <w:smallCaps w:val="0"/>
              <w:noProof/>
              <w:sz w:val="24"/>
              <w:szCs w:val="24"/>
              <w:lang w:eastAsia="ja-JP"/>
            </w:rPr>
          </w:pPr>
          <w:r w:rsidRPr="00BD5020">
            <w:rPr>
              <w:noProof/>
              <w:lang w:val="en-US"/>
            </w:rPr>
            <w:t>5.5.1. Heisstans utenfor normal arbeidstid  </w:t>
          </w:r>
          <w:r>
            <w:rPr>
              <w:noProof/>
            </w:rPr>
            <w:tab/>
          </w:r>
          <w:r>
            <w:rPr>
              <w:noProof/>
            </w:rPr>
            <w:fldChar w:fldCharType="begin"/>
          </w:r>
          <w:r>
            <w:rPr>
              <w:noProof/>
            </w:rPr>
            <w:instrText xml:space="preserve"> PAGEREF _Toc378420586 \h </w:instrText>
          </w:r>
          <w:r>
            <w:rPr>
              <w:noProof/>
            </w:rPr>
          </w:r>
          <w:r>
            <w:rPr>
              <w:noProof/>
            </w:rPr>
            <w:fldChar w:fldCharType="separate"/>
          </w:r>
          <w:r w:rsidR="0005694E">
            <w:rPr>
              <w:noProof/>
            </w:rPr>
            <w:t>10</w:t>
          </w:r>
          <w:r>
            <w:rPr>
              <w:noProof/>
            </w:rPr>
            <w:fldChar w:fldCharType="end"/>
          </w:r>
        </w:p>
        <w:p w14:paraId="7BFD6AED" w14:textId="77777777" w:rsidR="000B6D88" w:rsidRDefault="000B6D88">
          <w:pPr>
            <w:pStyle w:val="INNH2"/>
            <w:tabs>
              <w:tab w:val="right" w:leader="dot" w:pos="9396"/>
            </w:tabs>
            <w:rPr>
              <w:smallCaps w:val="0"/>
              <w:noProof/>
              <w:sz w:val="24"/>
              <w:szCs w:val="24"/>
              <w:lang w:eastAsia="ja-JP"/>
            </w:rPr>
          </w:pPr>
          <w:r w:rsidRPr="00BD5020">
            <w:rPr>
              <w:noProof/>
              <w:lang w:val="en-US"/>
            </w:rPr>
            <w:t>5.5.2. Heisstans innenfor normal arbeidstid</w:t>
          </w:r>
          <w:r>
            <w:rPr>
              <w:noProof/>
            </w:rPr>
            <w:tab/>
          </w:r>
          <w:r>
            <w:rPr>
              <w:noProof/>
            </w:rPr>
            <w:fldChar w:fldCharType="begin"/>
          </w:r>
          <w:r>
            <w:rPr>
              <w:noProof/>
            </w:rPr>
            <w:instrText xml:space="preserve"> PAGEREF _Toc378420587 \h </w:instrText>
          </w:r>
          <w:r>
            <w:rPr>
              <w:noProof/>
            </w:rPr>
          </w:r>
          <w:r>
            <w:rPr>
              <w:noProof/>
            </w:rPr>
            <w:fldChar w:fldCharType="separate"/>
          </w:r>
          <w:r w:rsidR="0005694E">
            <w:rPr>
              <w:noProof/>
            </w:rPr>
            <w:t>10</w:t>
          </w:r>
          <w:r>
            <w:rPr>
              <w:noProof/>
            </w:rPr>
            <w:fldChar w:fldCharType="end"/>
          </w:r>
        </w:p>
        <w:p w14:paraId="43FBFE95" w14:textId="77777777" w:rsidR="000B6D88" w:rsidRDefault="000B6D88">
          <w:pPr>
            <w:pStyle w:val="INNH1"/>
            <w:tabs>
              <w:tab w:val="right" w:leader="dot" w:pos="9396"/>
            </w:tabs>
            <w:rPr>
              <w:b w:val="0"/>
              <w:caps w:val="0"/>
              <w:noProof/>
              <w:sz w:val="24"/>
              <w:szCs w:val="24"/>
              <w:lang w:eastAsia="ja-JP"/>
            </w:rPr>
          </w:pPr>
          <w:r>
            <w:rPr>
              <w:noProof/>
            </w:rPr>
            <w:t>6. Øvrige krav til gjennomføring av oppdraget</w:t>
          </w:r>
          <w:r>
            <w:rPr>
              <w:noProof/>
            </w:rPr>
            <w:tab/>
          </w:r>
          <w:r>
            <w:rPr>
              <w:noProof/>
            </w:rPr>
            <w:fldChar w:fldCharType="begin"/>
          </w:r>
          <w:r>
            <w:rPr>
              <w:noProof/>
            </w:rPr>
            <w:instrText xml:space="preserve"> PAGEREF _Toc378420588 \h </w:instrText>
          </w:r>
          <w:r>
            <w:rPr>
              <w:noProof/>
            </w:rPr>
          </w:r>
          <w:r>
            <w:rPr>
              <w:noProof/>
            </w:rPr>
            <w:fldChar w:fldCharType="separate"/>
          </w:r>
          <w:r w:rsidR="0005694E">
            <w:rPr>
              <w:noProof/>
            </w:rPr>
            <w:t>10</w:t>
          </w:r>
          <w:r>
            <w:rPr>
              <w:noProof/>
            </w:rPr>
            <w:fldChar w:fldCharType="end"/>
          </w:r>
        </w:p>
        <w:p w14:paraId="356276F7" w14:textId="77777777" w:rsidR="000B6D88" w:rsidRDefault="000B6D88">
          <w:pPr>
            <w:pStyle w:val="INNH2"/>
            <w:tabs>
              <w:tab w:val="right" w:leader="dot" w:pos="9396"/>
            </w:tabs>
            <w:rPr>
              <w:smallCaps w:val="0"/>
              <w:noProof/>
              <w:sz w:val="24"/>
              <w:szCs w:val="24"/>
              <w:lang w:eastAsia="ja-JP"/>
            </w:rPr>
          </w:pPr>
          <w:r w:rsidRPr="00BD5020">
            <w:rPr>
              <w:noProof/>
              <w:lang w:val="en-US"/>
            </w:rPr>
            <w:t>6.1. HMS</w:t>
          </w:r>
          <w:r>
            <w:rPr>
              <w:noProof/>
            </w:rPr>
            <w:tab/>
          </w:r>
          <w:r>
            <w:rPr>
              <w:noProof/>
            </w:rPr>
            <w:fldChar w:fldCharType="begin"/>
          </w:r>
          <w:r>
            <w:rPr>
              <w:noProof/>
            </w:rPr>
            <w:instrText xml:space="preserve"> PAGEREF _Toc378420589 \h </w:instrText>
          </w:r>
          <w:r>
            <w:rPr>
              <w:noProof/>
            </w:rPr>
          </w:r>
          <w:r>
            <w:rPr>
              <w:noProof/>
            </w:rPr>
            <w:fldChar w:fldCharType="separate"/>
          </w:r>
          <w:r w:rsidR="0005694E">
            <w:rPr>
              <w:noProof/>
            </w:rPr>
            <w:t>10</w:t>
          </w:r>
          <w:r>
            <w:rPr>
              <w:noProof/>
            </w:rPr>
            <w:fldChar w:fldCharType="end"/>
          </w:r>
        </w:p>
        <w:p w14:paraId="1D7ABD98" w14:textId="33707292" w:rsidR="000B6D88" w:rsidRDefault="00A96AAC">
          <w:pPr>
            <w:pStyle w:val="INNH2"/>
            <w:tabs>
              <w:tab w:val="right" w:leader="dot" w:pos="9396"/>
            </w:tabs>
            <w:rPr>
              <w:smallCaps w:val="0"/>
              <w:noProof/>
              <w:sz w:val="24"/>
              <w:szCs w:val="24"/>
              <w:lang w:eastAsia="ja-JP"/>
            </w:rPr>
          </w:pPr>
          <w:r>
            <w:rPr>
              <w:noProof/>
              <w:lang w:val="en-US"/>
            </w:rPr>
            <w:t xml:space="preserve">6.1.1. </w:t>
          </w:r>
          <w:r w:rsidR="000B6D88" w:rsidRPr="00BD5020">
            <w:rPr>
              <w:noProof/>
              <w:lang w:val="en-US"/>
            </w:rPr>
            <w:t>krav til HMS</w:t>
          </w:r>
          <w:r w:rsidR="000B6D88">
            <w:rPr>
              <w:noProof/>
            </w:rPr>
            <w:tab/>
          </w:r>
          <w:r w:rsidR="000B6D88">
            <w:rPr>
              <w:noProof/>
            </w:rPr>
            <w:fldChar w:fldCharType="begin"/>
          </w:r>
          <w:r w:rsidR="000B6D88">
            <w:rPr>
              <w:noProof/>
            </w:rPr>
            <w:instrText xml:space="preserve"> PAGEREF _Toc378420590 \h </w:instrText>
          </w:r>
          <w:r w:rsidR="000B6D88">
            <w:rPr>
              <w:noProof/>
            </w:rPr>
          </w:r>
          <w:r w:rsidR="000B6D88">
            <w:rPr>
              <w:noProof/>
            </w:rPr>
            <w:fldChar w:fldCharType="separate"/>
          </w:r>
          <w:r w:rsidR="0005694E">
            <w:rPr>
              <w:noProof/>
            </w:rPr>
            <w:t>10</w:t>
          </w:r>
          <w:r w:rsidR="000B6D88">
            <w:rPr>
              <w:noProof/>
            </w:rPr>
            <w:fldChar w:fldCharType="end"/>
          </w:r>
        </w:p>
        <w:p w14:paraId="08C83E39" w14:textId="77777777" w:rsidR="000B6D88" w:rsidRDefault="000B6D88">
          <w:pPr>
            <w:pStyle w:val="INNH2"/>
            <w:tabs>
              <w:tab w:val="right" w:leader="dot" w:pos="9396"/>
            </w:tabs>
            <w:rPr>
              <w:smallCaps w:val="0"/>
              <w:noProof/>
              <w:sz w:val="24"/>
              <w:szCs w:val="24"/>
              <w:lang w:eastAsia="ja-JP"/>
            </w:rPr>
          </w:pPr>
          <w:r w:rsidRPr="00BD5020">
            <w:rPr>
              <w:noProof/>
              <w:lang w:val="en-US"/>
            </w:rPr>
            <w:t>6.1.2. HMS-kort for bygge- og anleggsbransjen</w:t>
          </w:r>
          <w:r>
            <w:rPr>
              <w:noProof/>
            </w:rPr>
            <w:tab/>
          </w:r>
          <w:r>
            <w:rPr>
              <w:noProof/>
            </w:rPr>
            <w:fldChar w:fldCharType="begin"/>
          </w:r>
          <w:r>
            <w:rPr>
              <w:noProof/>
            </w:rPr>
            <w:instrText xml:space="preserve"> PAGEREF _Toc378420591 \h </w:instrText>
          </w:r>
          <w:r>
            <w:rPr>
              <w:noProof/>
            </w:rPr>
          </w:r>
          <w:r>
            <w:rPr>
              <w:noProof/>
            </w:rPr>
            <w:fldChar w:fldCharType="separate"/>
          </w:r>
          <w:r w:rsidR="0005694E">
            <w:rPr>
              <w:noProof/>
            </w:rPr>
            <w:t>10</w:t>
          </w:r>
          <w:r>
            <w:rPr>
              <w:noProof/>
            </w:rPr>
            <w:fldChar w:fldCharType="end"/>
          </w:r>
        </w:p>
        <w:p w14:paraId="0507C78F" w14:textId="77777777" w:rsidR="000B6D88" w:rsidRDefault="000B6D88">
          <w:pPr>
            <w:pStyle w:val="INNH2"/>
            <w:tabs>
              <w:tab w:val="right" w:leader="dot" w:pos="9396"/>
            </w:tabs>
            <w:rPr>
              <w:smallCaps w:val="0"/>
              <w:noProof/>
              <w:sz w:val="24"/>
              <w:szCs w:val="24"/>
              <w:lang w:eastAsia="ja-JP"/>
            </w:rPr>
          </w:pPr>
          <w:r w:rsidRPr="00BD5020">
            <w:rPr>
              <w:noProof/>
              <w:lang w:val="en-US"/>
            </w:rPr>
            <w:t>6.1.3. Plan for HMS</w:t>
          </w:r>
          <w:r>
            <w:rPr>
              <w:noProof/>
            </w:rPr>
            <w:tab/>
          </w:r>
          <w:r>
            <w:rPr>
              <w:noProof/>
            </w:rPr>
            <w:fldChar w:fldCharType="begin"/>
          </w:r>
          <w:r>
            <w:rPr>
              <w:noProof/>
            </w:rPr>
            <w:instrText xml:space="preserve"> PAGEREF _Toc378420592 \h </w:instrText>
          </w:r>
          <w:r>
            <w:rPr>
              <w:noProof/>
            </w:rPr>
          </w:r>
          <w:r>
            <w:rPr>
              <w:noProof/>
            </w:rPr>
            <w:fldChar w:fldCharType="separate"/>
          </w:r>
          <w:r w:rsidR="0005694E">
            <w:rPr>
              <w:noProof/>
            </w:rPr>
            <w:t>10</w:t>
          </w:r>
          <w:r>
            <w:rPr>
              <w:noProof/>
            </w:rPr>
            <w:fldChar w:fldCharType="end"/>
          </w:r>
        </w:p>
        <w:p w14:paraId="167F6AEE" w14:textId="77777777" w:rsidR="000B6D88" w:rsidRDefault="000B6D88">
          <w:pPr>
            <w:pStyle w:val="INNH2"/>
            <w:tabs>
              <w:tab w:val="right" w:leader="dot" w:pos="9396"/>
            </w:tabs>
            <w:rPr>
              <w:smallCaps w:val="0"/>
              <w:noProof/>
              <w:sz w:val="24"/>
              <w:szCs w:val="24"/>
              <w:lang w:eastAsia="ja-JP"/>
            </w:rPr>
          </w:pPr>
          <w:r w:rsidRPr="00BD5020">
            <w:rPr>
              <w:noProof/>
              <w:lang w:val="en-US"/>
            </w:rPr>
            <w:t>6.1.4. Verneutstyr</w:t>
          </w:r>
          <w:r>
            <w:rPr>
              <w:noProof/>
            </w:rPr>
            <w:tab/>
          </w:r>
          <w:r>
            <w:rPr>
              <w:noProof/>
            </w:rPr>
            <w:fldChar w:fldCharType="begin"/>
          </w:r>
          <w:r>
            <w:rPr>
              <w:noProof/>
            </w:rPr>
            <w:instrText xml:space="preserve"> PAGEREF _Toc378420593 \h </w:instrText>
          </w:r>
          <w:r>
            <w:rPr>
              <w:noProof/>
            </w:rPr>
          </w:r>
          <w:r>
            <w:rPr>
              <w:noProof/>
            </w:rPr>
            <w:fldChar w:fldCharType="separate"/>
          </w:r>
          <w:r w:rsidR="0005694E">
            <w:rPr>
              <w:noProof/>
            </w:rPr>
            <w:t>10</w:t>
          </w:r>
          <w:r>
            <w:rPr>
              <w:noProof/>
            </w:rPr>
            <w:fldChar w:fldCharType="end"/>
          </w:r>
        </w:p>
        <w:p w14:paraId="3135E5DB" w14:textId="77777777" w:rsidR="000B6D88" w:rsidRDefault="000B6D88">
          <w:pPr>
            <w:pStyle w:val="INNH2"/>
            <w:tabs>
              <w:tab w:val="right" w:leader="dot" w:pos="9396"/>
            </w:tabs>
            <w:rPr>
              <w:smallCaps w:val="0"/>
              <w:noProof/>
              <w:sz w:val="24"/>
              <w:szCs w:val="24"/>
              <w:lang w:eastAsia="ja-JP"/>
            </w:rPr>
          </w:pPr>
          <w:r w:rsidRPr="00BD5020">
            <w:rPr>
              <w:noProof/>
              <w:lang w:val="en-US"/>
            </w:rPr>
            <w:t>6.1.5. Brennbare stoffer</w:t>
          </w:r>
          <w:r>
            <w:rPr>
              <w:noProof/>
            </w:rPr>
            <w:tab/>
          </w:r>
          <w:r>
            <w:rPr>
              <w:noProof/>
            </w:rPr>
            <w:fldChar w:fldCharType="begin"/>
          </w:r>
          <w:r>
            <w:rPr>
              <w:noProof/>
            </w:rPr>
            <w:instrText xml:space="preserve"> PAGEREF _Toc378420594 \h </w:instrText>
          </w:r>
          <w:r>
            <w:rPr>
              <w:noProof/>
            </w:rPr>
          </w:r>
          <w:r>
            <w:rPr>
              <w:noProof/>
            </w:rPr>
            <w:fldChar w:fldCharType="separate"/>
          </w:r>
          <w:r w:rsidR="0005694E">
            <w:rPr>
              <w:noProof/>
            </w:rPr>
            <w:t>11</w:t>
          </w:r>
          <w:r>
            <w:rPr>
              <w:noProof/>
            </w:rPr>
            <w:fldChar w:fldCharType="end"/>
          </w:r>
        </w:p>
        <w:p w14:paraId="7BBFE1A4" w14:textId="77777777" w:rsidR="000B6D88" w:rsidRDefault="000B6D88">
          <w:pPr>
            <w:pStyle w:val="INNH2"/>
            <w:tabs>
              <w:tab w:val="right" w:leader="dot" w:pos="9396"/>
            </w:tabs>
            <w:rPr>
              <w:smallCaps w:val="0"/>
              <w:noProof/>
              <w:sz w:val="24"/>
              <w:szCs w:val="24"/>
              <w:lang w:eastAsia="ja-JP"/>
            </w:rPr>
          </w:pPr>
          <w:r w:rsidRPr="00BD5020">
            <w:rPr>
              <w:noProof/>
              <w:lang w:val="en-US"/>
            </w:rPr>
            <w:t>6.1.6. Arbeid med asbest</w:t>
          </w:r>
          <w:r>
            <w:rPr>
              <w:noProof/>
            </w:rPr>
            <w:tab/>
          </w:r>
          <w:r>
            <w:rPr>
              <w:noProof/>
            </w:rPr>
            <w:fldChar w:fldCharType="begin"/>
          </w:r>
          <w:r>
            <w:rPr>
              <w:noProof/>
            </w:rPr>
            <w:instrText xml:space="preserve"> PAGEREF _Toc378420595 \h </w:instrText>
          </w:r>
          <w:r>
            <w:rPr>
              <w:noProof/>
            </w:rPr>
          </w:r>
          <w:r>
            <w:rPr>
              <w:noProof/>
            </w:rPr>
            <w:fldChar w:fldCharType="separate"/>
          </w:r>
          <w:r w:rsidR="0005694E">
            <w:rPr>
              <w:noProof/>
            </w:rPr>
            <w:t>11</w:t>
          </w:r>
          <w:r>
            <w:rPr>
              <w:noProof/>
            </w:rPr>
            <w:fldChar w:fldCharType="end"/>
          </w:r>
        </w:p>
        <w:p w14:paraId="0B403DAD" w14:textId="77777777" w:rsidR="000B6D88" w:rsidRDefault="000B6D88">
          <w:pPr>
            <w:pStyle w:val="INNH2"/>
            <w:tabs>
              <w:tab w:val="right" w:leader="dot" w:pos="9396"/>
            </w:tabs>
            <w:rPr>
              <w:smallCaps w:val="0"/>
              <w:noProof/>
              <w:sz w:val="24"/>
              <w:szCs w:val="24"/>
              <w:lang w:eastAsia="ja-JP"/>
            </w:rPr>
          </w:pPr>
          <w:r w:rsidRPr="00BD5020">
            <w:rPr>
              <w:noProof/>
              <w:lang w:val="en-US"/>
            </w:rPr>
            <w:t>6.1.7. Risiko ved arbeid på heiser i sjakt og maskinrom</w:t>
          </w:r>
          <w:r>
            <w:rPr>
              <w:noProof/>
            </w:rPr>
            <w:tab/>
          </w:r>
          <w:r>
            <w:rPr>
              <w:noProof/>
            </w:rPr>
            <w:fldChar w:fldCharType="begin"/>
          </w:r>
          <w:r>
            <w:rPr>
              <w:noProof/>
            </w:rPr>
            <w:instrText xml:space="preserve"> PAGEREF _Toc378420596 \h </w:instrText>
          </w:r>
          <w:r>
            <w:rPr>
              <w:noProof/>
            </w:rPr>
          </w:r>
          <w:r>
            <w:rPr>
              <w:noProof/>
            </w:rPr>
            <w:fldChar w:fldCharType="separate"/>
          </w:r>
          <w:r w:rsidR="0005694E">
            <w:rPr>
              <w:noProof/>
            </w:rPr>
            <w:t>11</w:t>
          </w:r>
          <w:r>
            <w:rPr>
              <w:noProof/>
            </w:rPr>
            <w:fldChar w:fldCharType="end"/>
          </w:r>
        </w:p>
        <w:p w14:paraId="3A8ADB4F" w14:textId="77777777" w:rsidR="000B6D88" w:rsidRDefault="000B6D88">
          <w:pPr>
            <w:pStyle w:val="INNH2"/>
            <w:tabs>
              <w:tab w:val="right" w:leader="dot" w:pos="9396"/>
            </w:tabs>
            <w:rPr>
              <w:smallCaps w:val="0"/>
              <w:noProof/>
              <w:sz w:val="24"/>
              <w:szCs w:val="24"/>
              <w:lang w:eastAsia="ja-JP"/>
            </w:rPr>
          </w:pPr>
          <w:r w:rsidRPr="00BD5020">
            <w:rPr>
              <w:noProof/>
              <w:lang w:val="en-US"/>
            </w:rPr>
            <w:t>6.1.8. Varmearbeider</w:t>
          </w:r>
          <w:r>
            <w:rPr>
              <w:noProof/>
            </w:rPr>
            <w:tab/>
          </w:r>
          <w:r>
            <w:rPr>
              <w:noProof/>
            </w:rPr>
            <w:fldChar w:fldCharType="begin"/>
          </w:r>
          <w:r>
            <w:rPr>
              <w:noProof/>
            </w:rPr>
            <w:instrText xml:space="preserve"> PAGEREF _Toc378420597 \h </w:instrText>
          </w:r>
          <w:r>
            <w:rPr>
              <w:noProof/>
            </w:rPr>
          </w:r>
          <w:r>
            <w:rPr>
              <w:noProof/>
            </w:rPr>
            <w:fldChar w:fldCharType="separate"/>
          </w:r>
          <w:r w:rsidR="0005694E">
            <w:rPr>
              <w:noProof/>
            </w:rPr>
            <w:t>11</w:t>
          </w:r>
          <w:r>
            <w:rPr>
              <w:noProof/>
            </w:rPr>
            <w:fldChar w:fldCharType="end"/>
          </w:r>
        </w:p>
        <w:p w14:paraId="7C0C27C8" w14:textId="77777777" w:rsidR="000B6D88" w:rsidRDefault="000B6D88">
          <w:pPr>
            <w:pStyle w:val="INNH2"/>
            <w:tabs>
              <w:tab w:val="right" w:leader="dot" w:pos="9396"/>
            </w:tabs>
            <w:rPr>
              <w:smallCaps w:val="0"/>
              <w:noProof/>
              <w:sz w:val="24"/>
              <w:szCs w:val="24"/>
              <w:lang w:eastAsia="ja-JP"/>
            </w:rPr>
          </w:pPr>
          <w:r w:rsidRPr="00BD5020">
            <w:rPr>
              <w:noProof/>
              <w:lang w:val="en-US"/>
            </w:rPr>
            <w:t>6.1.9. Hensikten med HMS</w:t>
          </w:r>
          <w:r>
            <w:rPr>
              <w:noProof/>
            </w:rPr>
            <w:tab/>
          </w:r>
          <w:r>
            <w:rPr>
              <w:noProof/>
            </w:rPr>
            <w:fldChar w:fldCharType="begin"/>
          </w:r>
          <w:r>
            <w:rPr>
              <w:noProof/>
            </w:rPr>
            <w:instrText xml:space="preserve"> PAGEREF _Toc378420598 \h </w:instrText>
          </w:r>
          <w:r>
            <w:rPr>
              <w:noProof/>
            </w:rPr>
          </w:r>
          <w:r>
            <w:rPr>
              <w:noProof/>
            </w:rPr>
            <w:fldChar w:fldCharType="separate"/>
          </w:r>
          <w:r w:rsidR="0005694E">
            <w:rPr>
              <w:noProof/>
            </w:rPr>
            <w:t>11</w:t>
          </w:r>
          <w:r>
            <w:rPr>
              <w:noProof/>
            </w:rPr>
            <w:fldChar w:fldCharType="end"/>
          </w:r>
        </w:p>
        <w:p w14:paraId="795F2BCC" w14:textId="77777777" w:rsidR="000B6D88" w:rsidRDefault="000B6D88">
          <w:pPr>
            <w:pStyle w:val="INNH2"/>
            <w:tabs>
              <w:tab w:val="right" w:leader="dot" w:pos="9396"/>
            </w:tabs>
            <w:rPr>
              <w:smallCaps w:val="0"/>
              <w:noProof/>
              <w:sz w:val="24"/>
              <w:szCs w:val="24"/>
              <w:lang w:eastAsia="ja-JP"/>
            </w:rPr>
          </w:pPr>
          <w:r w:rsidRPr="00BD5020">
            <w:rPr>
              <w:noProof/>
              <w:lang w:val="en-US"/>
            </w:rPr>
            <w:t>6.2. Forhold på stedet</w:t>
          </w:r>
          <w:r>
            <w:rPr>
              <w:noProof/>
            </w:rPr>
            <w:tab/>
          </w:r>
          <w:r>
            <w:rPr>
              <w:noProof/>
            </w:rPr>
            <w:fldChar w:fldCharType="begin"/>
          </w:r>
          <w:r>
            <w:rPr>
              <w:noProof/>
            </w:rPr>
            <w:instrText xml:space="preserve"> PAGEREF _Toc378420599 \h </w:instrText>
          </w:r>
          <w:r>
            <w:rPr>
              <w:noProof/>
            </w:rPr>
          </w:r>
          <w:r>
            <w:rPr>
              <w:noProof/>
            </w:rPr>
            <w:fldChar w:fldCharType="separate"/>
          </w:r>
          <w:r w:rsidR="0005694E">
            <w:rPr>
              <w:noProof/>
            </w:rPr>
            <w:t>11</w:t>
          </w:r>
          <w:r>
            <w:rPr>
              <w:noProof/>
            </w:rPr>
            <w:fldChar w:fldCharType="end"/>
          </w:r>
        </w:p>
        <w:p w14:paraId="532032F6" w14:textId="77777777" w:rsidR="000B6D88" w:rsidRDefault="000B6D88">
          <w:pPr>
            <w:pStyle w:val="INNH2"/>
            <w:tabs>
              <w:tab w:val="right" w:leader="dot" w:pos="9396"/>
            </w:tabs>
            <w:rPr>
              <w:smallCaps w:val="0"/>
              <w:noProof/>
              <w:sz w:val="24"/>
              <w:szCs w:val="24"/>
              <w:lang w:eastAsia="ja-JP"/>
            </w:rPr>
          </w:pPr>
          <w:r w:rsidRPr="00BD5020">
            <w:rPr>
              <w:noProof/>
              <w:lang w:val="en-US"/>
            </w:rPr>
            <w:t>6.3. Ryddighet og rengjøring</w:t>
          </w:r>
          <w:r>
            <w:rPr>
              <w:noProof/>
            </w:rPr>
            <w:tab/>
          </w:r>
          <w:r>
            <w:rPr>
              <w:noProof/>
            </w:rPr>
            <w:fldChar w:fldCharType="begin"/>
          </w:r>
          <w:r>
            <w:rPr>
              <w:noProof/>
            </w:rPr>
            <w:instrText xml:space="preserve"> PAGEREF _Toc378420600 \h </w:instrText>
          </w:r>
          <w:r>
            <w:rPr>
              <w:noProof/>
            </w:rPr>
          </w:r>
          <w:r>
            <w:rPr>
              <w:noProof/>
            </w:rPr>
            <w:fldChar w:fldCharType="separate"/>
          </w:r>
          <w:r w:rsidR="0005694E">
            <w:rPr>
              <w:noProof/>
            </w:rPr>
            <w:t>12</w:t>
          </w:r>
          <w:r>
            <w:rPr>
              <w:noProof/>
            </w:rPr>
            <w:fldChar w:fldCharType="end"/>
          </w:r>
        </w:p>
        <w:p w14:paraId="154FD8F8" w14:textId="77777777" w:rsidR="000B6D88" w:rsidRDefault="000B6D88">
          <w:pPr>
            <w:pStyle w:val="INNH2"/>
            <w:tabs>
              <w:tab w:val="right" w:leader="dot" w:pos="9396"/>
            </w:tabs>
            <w:rPr>
              <w:smallCaps w:val="0"/>
              <w:noProof/>
              <w:sz w:val="24"/>
              <w:szCs w:val="24"/>
              <w:lang w:eastAsia="ja-JP"/>
            </w:rPr>
          </w:pPr>
          <w:r w:rsidRPr="00BD5020">
            <w:rPr>
              <w:noProof/>
              <w:lang w:val="en-US"/>
            </w:rPr>
            <w:t>6.4. Lover, forskrifter, etc.</w:t>
          </w:r>
          <w:r>
            <w:rPr>
              <w:noProof/>
            </w:rPr>
            <w:tab/>
          </w:r>
          <w:r>
            <w:rPr>
              <w:noProof/>
            </w:rPr>
            <w:fldChar w:fldCharType="begin"/>
          </w:r>
          <w:r>
            <w:rPr>
              <w:noProof/>
            </w:rPr>
            <w:instrText xml:space="preserve"> PAGEREF _Toc378420601 \h </w:instrText>
          </w:r>
          <w:r>
            <w:rPr>
              <w:noProof/>
            </w:rPr>
          </w:r>
          <w:r>
            <w:rPr>
              <w:noProof/>
            </w:rPr>
            <w:fldChar w:fldCharType="separate"/>
          </w:r>
          <w:r w:rsidR="0005694E">
            <w:rPr>
              <w:noProof/>
            </w:rPr>
            <w:t>12</w:t>
          </w:r>
          <w:r>
            <w:rPr>
              <w:noProof/>
            </w:rPr>
            <w:fldChar w:fldCharType="end"/>
          </w:r>
        </w:p>
        <w:p w14:paraId="33434E27" w14:textId="77777777" w:rsidR="000B6D88" w:rsidRDefault="000B6D88">
          <w:pPr>
            <w:pStyle w:val="INNH2"/>
            <w:tabs>
              <w:tab w:val="right" w:leader="dot" w:pos="9396"/>
            </w:tabs>
            <w:rPr>
              <w:smallCaps w:val="0"/>
              <w:noProof/>
              <w:sz w:val="24"/>
              <w:szCs w:val="24"/>
              <w:lang w:eastAsia="ja-JP"/>
            </w:rPr>
          </w:pPr>
          <w:r w:rsidRPr="00BD5020">
            <w:rPr>
              <w:noProof/>
              <w:lang w:val="en-US"/>
            </w:rPr>
            <w:t>6.5. Språk  </w:t>
          </w:r>
          <w:r>
            <w:rPr>
              <w:noProof/>
            </w:rPr>
            <w:tab/>
          </w:r>
          <w:r>
            <w:rPr>
              <w:noProof/>
            </w:rPr>
            <w:fldChar w:fldCharType="begin"/>
          </w:r>
          <w:r>
            <w:rPr>
              <w:noProof/>
            </w:rPr>
            <w:instrText xml:space="preserve"> PAGEREF _Toc378420602 \h </w:instrText>
          </w:r>
          <w:r>
            <w:rPr>
              <w:noProof/>
            </w:rPr>
          </w:r>
          <w:r>
            <w:rPr>
              <w:noProof/>
            </w:rPr>
            <w:fldChar w:fldCharType="separate"/>
          </w:r>
          <w:r w:rsidR="0005694E">
            <w:rPr>
              <w:noProof/>
            </w:rPr>
            <w:t>13</w:t>
          </w:r>
          <w:r>
            <w:rPr>
              <w:noProof/>
            </w:rPr>
            <w:fldChar w:fldCharType="end"/>
          </w:r>
        </w:p>
        <w:p w14:paraId="381A0084" w14:textId="77777777" w:rsidR="000B6D88" w:rsidRDefault="000B6D88">
          <w:pPr>
            <w:pStyle w:val="INNH2"/>
            <w:tabs>
              <w:tab w:val="right" w:leader="dot" w:pos="9396"/>
            </w:tabs>
            <w:rPr>
              <w:smallCaps w:val="0"/>
              <w:noProof/>
              <w:sz w:val="24"/>
              <w:szCs w:val="24"/>
              <w:lang w:eastAsia="ja-JP"/>
            </w:rPr>
          </w:pPr>
          <w:r w:rsidRPr="00BD5020">
            <w:rPr>
              <w:noProof/>
              <w:lang w:val="en-US"/>
            </w:rPr>
            <w:t>6.6. Kompetanseheving/opplæring av Oppdragsgivers personell  </w:t>
          </w:r>
          <w:r>
            <w:rPr>
              <w:noProof/>
            </w:rPr>
            <w:tab/>
          </w:r>
          <w:r>
            <w:rPr>
              <w:noProof/>
            </w:rPr>
            <w:fldChar w:fldCharType="begin"/>
          </w:r>
          <w:r>
            <w:rPr>
              <w:noProof/>
            </w:rPr>
            <w:instrText xml:space="preserve"> PAGEREF _Toc378420603 \h </w:instrText>
          </w:r>
          <w:r>
            <w:rPr>
              <w:noProof/>
            </w:rPr>
          </w:r>
          <w:r>
            <w:rPr>
              <w:noProof/>
            </w:rPr>
            <w:fldChar w:fldCharType="separate"/>
          </w:r>
          <w:r w:rsidR="0005694E">
            <w:rPr>
              <w:noProof/>
            </w:rPr>
            <w:t>13</w:t>
          </w:r>
          <w:r>
            <w:rPr>
              <w:noProof/>
            </w:rPr>
            <w:fldChar w:fldCharType="end"/>
          </w:r>
        </w:p>
        <w:p w14:paraId="58929354" w14:textId="77777777" w:rsidR="000B6D88" w:rsidRDefault="000B6D88">
          <w:pPr>
            <w:pStyle w:val="INNH2"/>
            <w:tabs>
              <w:tab w:val="right" w:leader="dot" w:pos="9396"/>
            </w:tabs>
            <w:rPr>
              <w:smallCaps w:val="0"/>
              <w:noProof/>
              <w:sz w:val="24"/>
              <w:szCs w:val="24"/>
              <w:lang w:eastAsia="ja-JP"/>
            </w:rPr>
          </w:pPr>
          <w:r w:rsidRPr="00BD5020">
            <w:rPr>
              <w:noProof/>
              <w:lang w:val="en-US"/>
            </w:rPr>
            <w:t>6.7. Kompetanse på servicepersonellet og foretaket  </w:t>
          </w:r>
          <w:r>
            <w:rPr>
              <w:noProof/>
            </w:rPr>
            <w:tab/>
          </w:r>
          <w:r>
            <w:rPr>
              <w:noProof/>
            </w:rPr>
            <w:fldChar w:fldCharType="begin"/>
          </w:r>
          <w:r>
            <w:rPr>
              <w:noProof/>
            </w:rPr>
            <w:instrText xml:space="preserve"> PAGEREF _Toc378420604 \h </w:instrText>
          </w:r>
          <w:r>
            <w:rPr>
              <w:noProof/>
            </w:rPr>
          </w:r>
          <w:r>
            <w:rPr>
              <w:noProof/>
            </w:rPr>
            <w:fldChar w:fldCharType="separate"/>
          </w:r>
          <w:r w:rsidR="0005694E">
            <w:rPr>
              <w:noProof/>
            </w:rPr>
            <w:t>13</w:t>
          </w:r>
          <w:r>
            <w:rPr>
              <w:noProof/>
            </w:rPr>
            <w:fldChar w:fldCharType="end"/>
          </w:r>
        </w:p>
        <w:p w14:paraId="0A2AF362" w14:textId="77777777" w:rsidR="000B6D88" w:rsidRDefault="000B6D88">
          <w:pPr>
            <w:pStyle w:val="INNH2"/>
            <w:tabs>
              <w:tab w:val="right" w:leader="dot" w:pos="9396"/>
            </w:tabs>
            <w:rPr>
              <w:smallCaps w:val="0"/>
              <w:noProof/>
              <w:sz w:val="24"/>
              <w:szCs w:val="24"/>
              <w:lang w:eastAsia="ja-JP"/>
            </w:rPr>
          </w:pPr>
          <w:r w:rsidRPr="00BD5020">
            <w:rPr>
              <w:noProof/>
              <w:lang w:val="en-US"/>
            </w:rPr>
            <w:t>6.8. Tilgang til reservedeler/lager</w:t>
          </w:r>
          <w:r>
            <w:rPr>
              <w:noProof/>
            </w:rPr>
            <w:tab/>
          </w:r>
          <w:r>
            <w:rPr>
              <w:noProof/>
            </w:rPr>
            <w:fldChar w:fldCharType="begin"/>
          </w:r>
          <w:r>
            <w:rPr>
              <w:noProof/>
            </w:rPr>
            <w:instrText xml:space="preserve"> PAGEREF _Toc378420605 \h </w:instrText>
          </w:r>
          <w:r>
            <w:rPr>
              <w:noProof/>
            </w:rPr>
          </w:r>
          <w:r>
            <w:rPr>
              <w:noProof/>
            </w:rPr>
            <w:fldChar w:fldCharType="separate"/>
          </w:r>
          <w:r w:rsidR="0005694E">
            <w:rPr>
              <w:noProof/>
            </w:rPr>
            <w:t>14</w:t>
          </w:r>
          <w:r>
            <w:rPr>
              <w:noProof/>
            </w:rPr>
            <w:fldChar w:fldCharType="end"/>
          </w:r>
        </w:p>
        <w:p w14:paraId="2CC79F5D" w14:textId="77777777" w:rsidR="000B6D88" w:rsidRDefault="000B6D88">
          <w:pPr>
            <w:pStyle w:val="INNH2"/>
            <w:tabs>
              <w:tab w:val="right" w:leader="dot" w:pos="9396"/>
            </w:tabs>
            <w:rPr>
              <w:smallCaps w:val="0"/>
              <w:noProof/>
              <w:sz w:val="24"/>
              <w:szCs w:val="24"/>
              <w:lang w:eastAsia="ja-JP"/>
            </w:rPr>
          </w:pPr>
          <w:r w:rsidRPr="00BD5020">
            <w:rPr>
              <w:noProof/>
              <w:lang w:val="en-US"/>
            </w:rPr>
            <w:t>6.9. Dimensjonering</w:t>
          </w:r>
          <w:r>
            <w:rPr>
              <w:noProof/>
            </w:rPr>
            <w:tab/>
          </w:r>
          <w:r>
            <w:rPr>
              <w:noProof/>
            </w:rPr>
            <w:fldChar w:fldCharType="begin"/>
          </w:r>
          <w:r>
            <w:rPr>
              <w:noProof/>
            </w:rPr>
            <w:instrText xml:space="preserve"> PAGEREF _Toc378420606 \h </w:instrText>
          </w:r>
          <w:r>
            <w:rPr>
              <w:noProof/>
            </w:rPr>
          </w:r>
          <w:r>
            <w:rPr>
              <w:noProof/>
            </w:rPr>
            <w:fldChar w:fldCharType="separate"/>
          </w:r>
          <w:r w:rsidR="0005694E">
            <w:rPr>
              <w:noProof/>
            </w:rPr>
            <w:t>14</w:t>
          </w:r>
          <w:r>
            <w:rPr>
              <w:noProof/>
            </w:rPr>
            <w:fldChar w:fldCharType="end"/>
          </w:r>
        </w:p>
        <w:p w14:paraId="0139856F" w14:textId="77777777" w:rsidR="000B6D88" w:rsidRDefault="000B6D88">
          <w:pPr>
            <w:pStyle w:val="INNH1"/>
            <w:tabs>
              <w:tab w:val="right" w:leader="dot" w:pos="9396"/>
            </w:tabs>
            <w:rPr>
              <w:b w:val="0"/>
              <w:caps w:val="0"/>
              <w:noProof/>
              <w:sz w:val="24"/>
              <w:szCs w:val="24"/>
              <w:lang w:eastAsia="ja-JP"/>
            </w:rPr>
          </w:pPr>
          <w:r>
            <w:rPr>
              <w:noProof/>
            </w:rPr>
            <w:t>7. Instruks for ettersyn på heiser</w:t>
          </w:r>
          <w:r>
            <w:rPr>
              <w:noProof/>
            </w:rPr>
            <w:tab/>
          </w:r>
          <w:r>
            <w:rPr>
              <w:noProof/>
            </w:rPr>
            <w:fldChar w:fldCharType="begin"/>
          </w:r>
          <w:r>
            <w:rPr>
              <w:noProof/>
            </w:rPr>
            <w:instrText xml:space="preserve"> PAGEREF _Toc378420607 \h </w:instrText>
          </w:r>
          <w:r>
            <w:rPr>
              <w:noProof/>
            </w:rPr>
          </w:r>
          <w:r>
            <w:rPr>
              <w:noProof/>
            </w:rPr>
            <w:fldChar w:fldCharType="separate"/>
          </w:r>
          <w:r w:rsidR="0005694E">
            <w:rPr>
              <w:noProof/>
            </w:rPr>
            <w:t>14</w:t>
          </w:r>
          <w:r>
            <w:rPr>
              <w:noProof/>
            </w:rPr>
            <w:fldChar w:fldCharType="end"/>
          </w:r>
        </w:p>
        <w:p w14:paraId="16C0B437" w14:textId="77777777" w:rsidR="000B6D88" w:rsidRDefault="000B6D88">
          <w:pPr>
            <w:pStyle w:val="INNH2"/>
            <w:tabs>
              <w:tab w:val="right" w:leader="dot" w:pos="9396"/>
            </w:tabs>
            <w:rPr>
              <w:smallCaps w:val="0"/>
              <w:noProof/>
              <w:sz w:val="24"/>
              <w:szCs w:val="24"/>
              <w:lang w:eastAsia="ja-JP"/>
            </w:rPr>
          </w:pPr>
          <w:r w:rsidRPr="00BD5020">
            <w:rPr>
              <w:noProof/>
              <w:lang w:val="en-US"/>
            </w:rPr>
            <w:t>7.1 Oppstart ved hvert servicebesøk, generelt</w:t>
          </w:r>
          <w:r>
            <w:rPr>
              <w:noProof/>
            </w:rPr>
            <w:tab/>
          </w:r>
          <w:r>
            <w:rPr>
              <w:noProof/>
            </w:rPr>
            <w:fldChar w:fldCharType="begin"/>
          </w:r>
          <w:r>
            <w:rPr>
              <w:noProof/>
            </w:rPr>
            <w:instrText xml:space="preserve"> PAGEREF _Toc378420608 \h </w:instrText>
          </w:r>
          <w:r>
            <w:rPr>
              <w:noProof/>
            </w:rPr>
          </w:r>
          <w:r>
            <w:rPr>
              <w:noProof/>
            </w:rPr>
            <w:fldChar w:fldCharType="separate"/>
          </w:r>
          <w:r w:rsidR="0005694E">
            <w:rPr>
              <w:noProof/>
            </w:rPr>
            <w:t>14</w:t>
          </w:r>
          <w:r>
            <w:rPr>
              <w:noProof/>
            </w:rPr>
            <w:fldChar w:fldCharType="end"/>
          </w:r>
        </w:p>
        <w:p w14:paraId="79CE60FE" w14:textId="77777777" w:rsidR="000B6D88" w:rsidRDefault="000B6D88">
          <w:pPr>
            <w:pStyle w:val="INNH2"/>
            <w:tabs>
              <w:tab w:val="right" w:leader="dot" w:pos="9396"/>
            </w:tabs>
            <w:rPr>
              <w:smallCaps w:val="0"/>
              <w:noProof/>
              <w:sz w:val="24"/>
              <w:szCs w:val="24"/>
              <w:lang w:eastAsia="ja-JP"/>
            </w:rPr>
          </w:pPr>
          <w:r w:rsidRPr="00BD5020">
            <w:rPr>
              <w:noProof/>
              <w:lang w:val="en-US"/>
            </w:rPr>
            <w:t>7.2. Wire heis  </w:t>
          </w:r>
          <w:r>
            <w:rPr>
              <w:noProof/>
            </w:rPr>
            <w:tab/>
          </w:r>
          <w:r>
            <w:rPr>
              <w:noProof/>
            </w:rPr>
            <w:fldChar w:fldCharType="begin"/>
          </w:r>
          <w:r>
            <w:rPr>
              <w:noProof/>
            </w:rPr>
            <w:instrText xml:space="preserve"> PAGEREF _Toc378420609 \h </w:instrText>
          </w:r>
          <w:r>
            <w:rPr>
              <w:noProof/>
            </w:rPr>
          </w:r>
          <w:r>
            <w:rPr>
              <w:noProof/>
            </w:rPr>
            <w:fldChar w:fldCharType="separate"/>
          </w:r>
          <w:r w:rsidR="0005694E">
            <w:rPr>
              <w:noProof/>
            </w:rPr>
            <w:t>15</w:t>
          </w:r>
          <w:r>
            <w:rPr>
              <w:noProof/>
            </w:rPr>
            <w:fldChar w:fldCharType="end"/>
          </w:r>
        </w:p>
        <w:p w14:paraId="7D6BF2C2" w14:textId="77777777" w:rsidR="000B6D88" w:rsidRDefault="000B6D88">
          <w:pPr>
            <w:pStyle w:val="INNH2"/>
            <w:tabs>
              <w:tab w:val="right" w:leader="dot" w:pos="9396"/>
            </w:tabs>
            <w:rPr>
              <w:smallCaps w:val="0"/>
              <w:noProof/>
              <w:sz w:val="24"/>
              <w:szCs w:val="24"/>
              <w:lang w:eastAsia="ja-JP"/>
            </w:rPr>
          </w:pPr>
          <w:r w:rsidRPr="00BD5020">
            <w:rPr>
              <w:noProof/>
              <w:lang w:val="en-US"/>
            </w:rPr>
            <w:t>7.2.1. Maskinrom (også for maskinromsløse heiser)  </w:t>
          </w:r>
          <w:r>
            <w:rPr>
              <w:noProof/>
            </w:rPr>
            <w:tab/>
          </w:r>
          <w:r>
            <w:rPr>
              <w:noProof/>
            </w:rPr>
            <w:fldChar w:fldCharType="begin"/>
          </w:r>
          <w:r>
            <w:rPr>
              <w:noProof/>
            </w:rPr>
            <w:instrText xml:space="preserve"> PAGEREF _Toc378420610 \h </w:instrText>
          </w:r>
          <w:r>
            <w:rPr>
              <w:noProof/>
            </w:rPr>
          </w:r>
          <w:r>
            <w:rPr>
              <w:noProof/>
            </w:rPr>
            <w:fldChar w:fldCharType="separate"/>
          </w:r>
          <w:r w:rsidR="0005694E">
            <w:rPr>
              <w:noProof/>
            </w:rPr>
            <w:t>15</w:t>
          </w:r>
          <w:r>
            <w:rPr>
              <w:noProof/>
            </w:rPr>
            <w:fldChar w:fldCharType="end"/>
          </w:r>
        </w:p>
        <w:p w14:paraId="314CF616" w14:textId="77777777" w:rsidR="000B6D88" w:rsidRDefault="000B6D88">
          <w:pPr>
            <w:pStyle w:val="INNH2"/>
            <w:tabs>
              <w:tab w:val="right" w:leader="dot" w:pos="9396"/>
            </w:tabs>
            <w:rPr>
              <w:smallCaps w:val="0"/>
              <w:noProof/>
              <w:sz w:val="24"/>
              <w:szCs w:val="24"/>
              <w:lang w:eastAsia="ja-JP"/>
            </w:rPr>
          </w:pPr>
          <w:r w:rsidRPr="00BD5020">
            <w:rPr>
              <w:noProof/>
              <w:lang w:val="en-US"/>
            </w:rPr>
            <w:t>7.2.2. Heissjakt</w:t>
          </w:r>
          <w:r>
            <w:rPr>
              <w:noProof/>
            </w:rPr>
            <w:tab/>
          </w:r>
          <w:r>
            <w:rPr>
              <w:noProof/>
            </w:rPr>
            <w:fldChar w:fldCharType="begin"/>
          </w:r>
          <w:r>
            <w:rPr>
              <w:noProof/>
            </w:rPr>
            <w:instrText xml:space="preserve"> PAGEREF _Toc378420611 \h </w:instrText>
          </w:r>
          <w:r>
            <w:rPr>
              <w:noProof/>
            </w:rPr>
          </w:r>
          <w:r>
            <w:rPr>
              <w:noProof/>
            </w:rPr>
            <w:fldChar w:fldCharType="separate"/>
          </w:r>
          <w:r w:rsidR="0005694E">
            <w:rPr>
              <w:noProof/>
            </w:rPr>
            <w:t>19</w:t>
          </w:r>
          <w:r>
            <w:rPr>
              <w:noProof/>
            </w:rPr>
            <w:fldChar w:fldCharType="end"/>
          </w:r>
        </w:p>
        <w:p w14:paraId="70897C56" w14:textId="77777777" w:rsidR="000B6D88" w:rsidRDefault="000B6D88">
          <w:pPr>
            <w:pStyle w:val="INNH2"/>
            <w:tabs>
              <w:tab w:val="right" w:leader="dot" w:pos="9396"/>
            </w:tabs>
            <w:rPr>
              <w:smallCaps w:val="0"/>
              <w:noProof/>
              <w:sz w:val="24"/>
              <w:szCs w:val="24"/>
              <w:lang w:eastAsia="ja-JP"/>
            </w:rPr>
          </w:pPr>
          <w:r w:rsidRPr="00BD5020">
            <w:rPr>
              <w:noProof/>
              <w:lang w:val="en-US"/>
            </w:rPr>
            <w:t>7.2.4. Sjaktdører (fløydører/automatiske dører)</w:t>
          </w:r>
          <w:r>
            <w:rPr>
              <w:noProof/>
            </w:rPr>
            <w:tab/>
          </w:r>
          <w:r>
            <w:rPr>
              <w:noProof/>
            </w:rPr>
            <w:fldChar w:fldCharType="begin"/>
          </w:r>
          <w:r>
            <w:rPr>
              <w:noProof/>
            </w:rPr>
            <w:instrText xml:space="preserve"> PAGEREF _Toc378420612 \h </w:instrText>
          </w:r>
          <w:r>
            <w:rPr>
              <w:noProof/>
            </w:rPr>
          </w:r>
          <w:r>
            <w:rPr>
              <w:noProof/>
            </w:rPr>
            <w:fldChar w:fldCharType="separate"/>
          </w:r>
          <w:r w:rsidR="0005694E">
            <w:rPr>
              <w:noProof/>
            </w:rPr>
            <w:t>21</w:t>
          </w:r>
          <w:r>
            <w:rPr>
              <w:noProof/>
            </w:rPr>
            <w:fldChar w:fldCharType="end"/>
          </w:r>
        </w:p>
        <w:p w14:paraId="6573E0FB" w14:textId="77777777" w:rsidR="000B6D88" w:rsidRDefault="000B6D88">
          <w:pPr>
            <w:pStyle w:val="INNH2"/>
            <w:tabs>
              <w:tab w:val="right" w:leader="dot" w:pos="9396"/>
            </w:tabs>
            <w:rPr>
              <w:smallCaps w:val="0"/>
              <w:noProof/>
              <w:sz w:val="24"/>
              <w:szCs w:val="24"/>
              <w:lang w:eastAsia="ja-JP"/>
            </w:rPr>
          </w:pPr>
          <w:r w:rsidRPr="00BD5020">
            <w:rPr>
              <w:noProof/>
              <w:lang w:val="en-US"/>
            </w:rPr>
            <w:t>7.3. Hydraulikk heiser</w:t>
          </w:r>
          <w:r>
            <w:rPr>
              <w:noProof/>
            </w:rPr>
            <w:tab/>
          </w:r>
          <w:r>
            <w:rPr>
              <w:noProof/>
            </w:rPr>
            <w:fldChar w:fldCharType="begin"/>
          </w:r>
          <w:r>
            <w:rPr>
              <w:noProof/>
            </w:rPr>
            <w:instrText xml:space="preserve"> PAGEREF _Toc378420613 \h </w:instrText>
          </w:r>
          <w:r>
            <w:rPr>
              <w:noProof/>
            </w:rPr>
          </w:r>
          <w:r>
            <w:rPr>
              <w:noProof/>
            </w:rPr>
            <w:fldChar w:fldCharType="separate"/>
          </w:r>
          <w:r w:rsidR="0005694E">
            <w:rPr>
              <w:noProof/>
            </w:rPr>
            <w:t>21</w:t>
          </w:r>
          <w:r>
            <w:rPr>
              <w:noProof/>
            </w:rPr>
            <w:fldChar w:fldCharType="end"/>
          </w:r>
        </w:p>
        <w:p w14:paraId="298AF333" w14:textId="77777777" w:rsidR="000B6D88" w:rsidRDefault="000B6D88">
          <w:pPr>
            <w:pStyle w:val="INNH2"/>
            <w:tabs>
              <w:tab w:val="right" w:leader="dot" w:pos="9396"/>
            </w:tabs>
            <w:rPr>
              <w:smallCaps w:val="0"/>
              <w:noProof/>
              <w:sz w:val="24"/>
              <w:szCs w:val="24"/>
              <w:lang w:eastAsia="ja-JP"/>
            </w:rPr>
          </w:pPr>
          <w:r w:rsidRPr="00BD5020">
            <w:rPr>
              <w:noProof/>
              <w:lang w:val="en-US"/>
            </w:rPr>
            <w:t>7.4. Løftebord/plattform</w:t>
          </w:r>
          <w:r>
            <w:rPr>
              <w:noProof/>
            </w:rPr>
            <w:tab/>
          </w:r>
          <w:r>
            <w:rPr>
              <w:noProof/>
            </w:rPr>
            <w:fldChar w:fldCharType="begin"/>
          </w:r>
          <w:r>
            <w:rPr>
              <w:noProof/>
            </w:rPr>
            <w:instrText xml:space="preserve"> PAGEREF _Toc378420614 \h </w:instrText>
          </w:r>
          <w:r>
            <w:rPr>
              <w:noProof/>
            </w:rPr>
          </w:r>
          <w:r>
            <w:rPr>
              <w:noProof/>
            </w:rPr>
            <w:fldChar w:fldCharType="separate"/>
          </w:r>
          <w:r w:rsidR="0005694E">
            <w:rPr>
              <w:noProof/>
            </w:rPr>
            <w:t>23</w:t>
          </w:r>
          <w:r>
            <w:rPr>
              <w:noProof/>
            </w:rPr>
            <w:fldChar w:fldCharType="end"/>
          </w:r>
        </w:p>
        <w:p w14:paraId="52A0A239" w14:textId="77777777" w:rsidR="000B6D88" w:rsidRDefault="000B6D88">
          <w:pPr>
            <w:pStyle w:val="INNH1"/>
            <w:tabs>
              <w:tab w:val="right" w:leader="dot" w:pos="9396"/>
            </w:tabs>
            <w:rPr>
              <w:b w:val="0"/>
              <w:caps w:val="0"/>
              <w:noProof/>
              <w:sz w:val="24"/>
              <w:szCs w:val="24"/>
              <w:lang w:eastAsia="ja-JP"/>
            </w:rPr>
          </w:pPr>
          <w:r>
            <w:rPr>
              <w:noProof/>
            </w:rPr>
            <w:t>8. Fakturering</w:t>
          </w:r>
          <w:r>
            <w:rPr>
              <w:noProof/>
            </w:rPr>
            <w:tab/>
          </w:r>
          <w:r>
            <w:rPr>
              <w:noProof/>
            </w:rPr>
            <w:fldChar w:fldCharType="begin"/>
          </w:r>
          <w:r>
            <w:rPr>
              <w:noProof/>
            </w:rPr>
            <w:instrText xml:space="preserve"> PAGEREF _Toc378420615 \h </w:instrText>
          </w:r>
          <w:r>
            <w:rPr>
              <w:noProof/>
            </w:rPr>
          </w:r>
          <w:r>
            <w:rPr>
              <w:noProof/>
            </w:rPr>
            <w:fldChar w:fldCharType="separate"/>
          </w:r>
          <w:r w:rsidR="0005694E">
            <w:rPr>
              <w:noProof/>
            </w:rPr>
            <w:t>24</w:t>
          </w:r>
          <w:r>
            <w:rPr>
              <w:noProof/>
            </w:rPr>
            <w:fldChar w:fldCharType="end"/>
          </w:r>
        </w:p>
        <w:p w14:paraId="777C5579" w14:textId="77777777" w:rsidR="000B6D88" w:rsidRDefault="000B6D88">
          <w:pPr>
            <w:pStyle w:val="INNH1"/>
            <w:tabs>
              <w:tab w:val="right" w:leader="dot" w:pos="9396"/>
            </w:tabs>
            <w:rPr>
              <w:b w:val="0"/>
              <w:caps w:val="0"/>
              <w:noProof/>
              <w:sz w:val="24"/>
              <w:szCs w:val="24"/>
              <w:lang w:eastAsia="ja-JP"/>
            </w:rPr>
          </w:pPr>
          <w:r>
            <w:rPr>
              <w:noProof/>
            </w:rPr>
            <w:t>9. Priser  </w:t>
          </w:r>
          <w:r>
            <w:rPr>
              <w:noProof/>
            </w:rPr>
            <w:tab/>
          </w:r>
          <w:r>
            <w:rPr>
              <w:noProof/>
            </w:rPr>
            <w:fldChar w:fldCharType="begin"/>
          </w:r>
          <w:r>
            <w:rPr>
              <w:noProof/>
            </w:rPr>
            <w:instrText xml:space="preserve"> PAGEREF _Toc378420616 \h </w:instrText>
          </w:r>
          <w:r>
            <w:rPr>
              <w:noProof/>
            </w:rPr>
          </w:r>
          <w:r>
            <w:rPr>
              <w:noProof/>
            </w:rPr>
            <w:fldChar w:fldCharType="separate"/>
          </w:r>
          <w:r w:rsidR="0005694E">
            <w:rPr>
              <w:noProof/>
            </w:rPr>
            <w:t>24</w:t>
          </w:r>
          <w:r>
            <w:rPr>
              <w:noProof/>
            </w:rPr>
            <w:fldChar w:fldCharType="end"/>
          </w:r>
        </w:p>
        <w:p w14:paraId="77E7EAF4" w14:textId="77777777" w:rsidR="000B6D88" w:rsidRDefault="000B6D88">
          <w:pPr>
            <w:pStyle w:val="INNH2"/>
            <w:tabs>
              <w:tab w:val="right" w:leader="dot" w:pos="9396"/>
            </w:tabs>
            <w:rPr>
              <w:smallCaps w:val="0"/>
              <w:noProof/>
              <w:sz w:val="24"/>
              <w:szCs w:val="24"/>
              <w:lang w:eastAsia="ja-JP"/>
            </w:rPr>
          </w:pPr>
          <w:r w:rsidRPr="00BD5020">
            <w:rPr>
              <w:noProof/>
              <w:lang w:val="en-US"/>
            </w:rPr>
            <w:t>9.1. Pris for årlig ettersynskontroll</w:t>
          </w:r>
          <w:r>
            <w:rPr>
              <w:noProof/>
            </w:rPr>
            <w:tab/>
          </w:r>
          <w:r>
            <w:rPr>
              <w:noProof/>
            </w:rPr>
            <w:fldChar w:fldCharType="begin"/>
          </w:r>
          <w:r>
            <w:rPr>
              <w:noProof/>
            </w:rPr>
            <w:instrText xml:space="preserve"> PAGEREF _Toc378420617 \h </w:instrText>
          </w:r>
          <w:r>
            <w:rPr>
              <w:noProof/>
            </w:rPr>
          </w:r>
          <w:r>
            <w:rPr>
              <w:noProof/>
            </w:rPr>
            <w:fldChar w:fldCharType="separate"/>
          </w:r>
          <w:r w:rsidR="0005694E">
            <w:rPr>
              <w:noProof/>
            </w:rPr>
            <w:t>25</w:t>
          </w:r>
          <w:r>
            <w:rPr>
              <w:noProof/>
            </w:rPr>
            <w:fldChar w:fldCharType="end"/>
          </w:r>
        </w:p>
        <w:p w14:paraId="172D9757" w14:textId="77777777" w:rsidR="000B6D88" w:rsidRDefault="000B6D88">
          <w:pPr>
            <w:pStyle w:val="INNH2"/>
            <w:tabs>
              <w:tab w:val="right" w:leader="dot" w:pos="9396"/>
            </w:tabs>
            <w:rPr>
              <w:smallCaps w:val="0"/>
              <w:noProof/>
              <w:sz w:val="24"/>
              <w:szCs w:val="24"/>
              <w:lang w:eastAsia="ja-JP"/>
            </w:rPr>
          </w:pPr>
          <w:r w:rsidRPr="00BD5020">
            <w:rPr>
              <w:noProof/>
              <w:lang w:val="en-US"/>
            </w:rPr>
            <w:t>9.2. Pris på regningsarbeider og uforutsette stopp</w:t>
          </w:r>
          <w:r>
            <w:rPr>
              <w:noProof/>
            </w:rPr>
            <w:tab/>
          </w:r>
          <w:r>
            <w:rPr>
              <w:noProof/>
            </w:rPr>
            <w:fldChar w:fldCharType="begin"/>
          </w:r>
          <w:r>
            <w:rPr>
              <w:noProof/>
            </w:rPr>
            <w:instrText xml:space="preserve"> PAGEREF _Toc378420618 \h </w:instrText>
          </w:r>
          <w:r>
            <w:rPr>
              <w:noProof/>
            </w:rPr>
          </w:r>
          <w:r>
            <w:rPr>
              <w:noProof/>
            </w:rPr>
            <w:fldChar w:fldCharType="separate"/>
          </w:r>
          <w:r w:rsidR="0005694E">
            <w:rPr>
              <w:noProof/>
            </w:rPr>
            <w:t>25</w:t>
          </w:r>
          <w:r>
            <w:rPr>
              <w:noProof/>
            </w:rPr>
            <w:fldChar w:fldCharType="end"/>
          </w:r>
        </w:p>
        <w:p w14:paraId="4B13B275" w14:textId="77777777" w:rsidR="000B6D88" w:rsidRDefault="000B6D88">
          <w:pPr>
            <w:pStyle w:val="INNH2"/>
            <w:tabs>
              <w:tab w:val="right" w:leader="dot" w:pos="9396"/>
            </w:tabs>
            <w:rPr>
              <w:smallCaps w:val="0"/>
              <w:noProof/>
              <w:sz w:val="24"/>
              <w:szCs w:val="24"/>
              <w:lang w:eastAsia="ja-JP"/>
            </w:rPr>
          </w:pPr>
          <w:r w:rsidRPr="00BD5020">
            <w:rPr>
              <w:noProof/>
              <w:lang w:val="en-US"/>
            </w:rPr>
            <w:t>9.3. Timepriser</w:t>
          </w:r>
          <w:r>
            <w:rPr>
              <w:noProof/>
            </w:rPr>
            <w:tab/>
          </w:r>
          <w:r>
            <w:rPr>
              <w:noProof/>
            </w:rPr>
            <w:fldChar w:fldCharType="begin"/>
          </w:r>
          <w:r>
            <w:rPr>
              <w:noProof/>
            </w:rPr>
            <w:instrText xml:space="preserve"> PAGEREF _Toc378420619 \h </w:instrText>
          </w:r>
          <w:r>
            <w:rPr>
              <w:noProof/>
            </w:rPr>
          </w:r>
          <w:r>
            <w:rPr>
              <w:noProof/>
            </w:rPr>
            <w:fldChar w:fldCharType="separate"/>
          </w:r>
          <w:r w:rsidR="0005694E">
            <w:rPr>
              <w:noProof/>
            </w:rPr>
            <w:t>25</w:t>
          </w:r>
          <w:r>
            <w:rPr>
              <w:noProof/>
            </w:rPr>
            <w:fldChar w:fldCharType="end"/>
          </w:r>
        </w:p>
        <w:p w14:paraId="4DB201C7" w14:textId="1694C96C" w:rsidR="000B6D88" w:rsidRDefault="000B6D88">
          <w:pPr>
            <w:pStyle w:val="INNH1"/>
            <w:tabs>
              <w:tab w:val="right" w:leader="dot" w:pos="9396"/>
            </w:tabs>
            <w:rPr>
              <w:b w:val="0"/>
              <w:caps w:val="0"/>
              <w:noProof/>
              <w:sz w:val="24"/>
              <w:szCs w:val="24"/>
              <w:lang w:eastAsia="ja-JP"/>
            </w:rPr>
          </w:pPr>
          <w:r>
            <w:rPr>
              <w:noProof/>
            </w:rPr>
            <w:t xml:space="preserve">10. </w:t>
          </w:r>
          <w:r w:rsidR="00A96AAC">
            <w:rPr>
              <w:noProof/>
            </w:rPr>
            <w:t xml:space="preserve">Bruk av </w:t>
          </w:r>
          <w:r>
            <w:rPr>
              <w:noProof/>
            </w:rPr>
            <w:t>Underleverandører</w:t>
          </w:r>
          <w:r>
            <w:rPr>
              <w:noProof/>
            </w:rPr>
            <w:tab/>
          </w:r>
          <w:r>
            <w:rPr>
              <w:noProof/>
            </w:rPr>
            <w:fldChar w:fldCharType="begin"/>
          </w:r>
          <w:r>
            <w:rPr>
              <w:noProof/>
            </w:rPr>
            <w:instrText xml:space="preserve"> PAGEREF _Toc378420620 \h </w:instrText>
          </w:r>
          <w:r>
            <w:rPr>
              <w:noProof/>
            </w:rPr>
          </w:r>
          <w:r>
            <w:rPr>
              <w:noProof/>
            </w:rPr>
            <w:fldChar w:fldCharType="separate"/>
          </w:r>
          <w:r w:rsidR="0005694E">
            <w:rPr>
              <w:noProof/>
            </w:rPr>
            <w:t>25</w:t>
          </w:r>
          <w:r>
            <w:rPr>
              <w:noProof/>
            </w:rPr>
            <w:fldChar w:fldCharType="end"/>
          </w:r>
        </w:p>
        <w:p w14:paraId="40FB0FE0" w14:textId="0BECCD83" w:rsidR="000B6D88" w:rsidRDefault="000B6D88">
          <w:pPr>
            <w:pStyle w:val="INNH1"/>
            <w:tabs>
              <w:tab w:val="right" w:leader="dot" w:pos="9396"/>
            </w:tabs>
            <w:rPr>
              <w:b w:val="0"/>
              <w:caps w:val="0"/>
              <w:noProof/>
              <w:sz w:val="24"/>
              <w:szCs w:val="24"/>
              <w:lang w:eastAsia="ja-JP"/>
            </w:rPr>
          </w:pPr>
          <w:r>
            <w:rPr>
              <w:noProof/>
            </w:rPr>
            <w:t>11. Avtaledokument</w:t>
          </w:r>
          <w:r w:rsidR="00A96AAC">
            <w:rPr>
              <w:noProof/>
            </w:rPr>
            <w:t>/Kontrakt</w:t>
          </w:r>
          <w:r>
            <w:rPr>
              <w:noProof/>
            </w:rPr>
            <w:tab/>
          </w:r>
          <w:r>
            <w:rPr>
              <w:noProof/>
            </w:rPr>
            <w:fldChar w:fldCharType="begin"/>
          </w:r>
          <w:r>
            <w:rPr>
              <w:noProof/>
            </w:rPr>
            <w:instrText xml:space="preserve"> PAGEREF _Toc378420621 \h </w:instrText>
          </w:r>
          <w:r>
            <w:rPr>
              <w:noProof/>
            </w:rPr>
          </w:r>
          <w:r>
            <w:rPr>
              <w:noProof/>
            </w:rPr>
            <w:fldChar w:fldCharType="separate"/>
          </w:r>
          <w:r w:rsidR="0005694E">
            <w:rPr>
              <w:noProof/>
            </w:rPr>
            <w:t>26</w:t>
          </w:r>
          <w:r>
            <w:rPr>
              <w:noProof/>
            </w:rPr>
            <w:fldChar w:fldCharType="end"/>
          </w:r>
        </w:p>
        <w:p w14:paraId="545A5E0D" w14:textId="6932E5D5" w:rsidR="000B6D88" w:rsidRDefault="000B6D88">
          <w:r>
            <w:rPr>
              <w:b/>
              <w:bCs/>
              <w:noProof/>
            </w:rPr>
            <w:fldChar w:fldCharType="end"/>
          </w:r>
        </w:p>
      </w:sdtContent>
    </w:sdt>
    <w:p w14:paraId="55E84B5D" w14:textId="77777777" w:rsidR="00C16BDB" w:rsidRDefault="00C16BDB" w:rsidP="00C16BDB">
      <w:pPr>
        <w:ind w:left="360"/>
      </w:pPr>
    </w:p>
    <w:p w14:paraId="4B768B40" w14:textId="77777777" w:rsidR="00C16BDB" w:rsidRDefault="00C16BDB" w:rsidP="00C16BDB">
      <w:pPr>
        <w:ind w:left="360"/>
      </w:pPr>
    </w:p>
    <w:p w14:paraId="1DC8EC1F" w14:textId="77777777" w:rsidR="00C16BDB" w:rsidRDefault="00C16BDB" w:rsidP="00C16BDB">
      <w:pPr>
        <w:ind w:left="360"/>
      </w:pPr>
    </w:p>
    <w:p w14:paraId="40171AE2" w14:textId="77777777" w:rsidR="00C16BDB" w:rsidRDefault="00C16BDB" w:rsidP="00C16BDB">
      <w:pPr>
        <w:ind w:left="360"/>
      </w:pPr>
    </w:p>
    <w:p w14:paraId="77C255EB" w14:textId="77777777" w:rsidR="00610215" w:rsidRDefault="00610215" w:rsidP="00C16BDB">
      <w:pPr>
        <w:ind w:left="360"/>
      </w:pPr>
    </w:p>
    <w:p w14:paraId="75671952" w14:textId="77777777" w:rsidR="00610215" w:rsidRDefault="00610215" w:rsidP="00C16BDB">
      <w:pPr>
        <w:ind w:left="360"/>
      </w:pPr>
    </w:p>
    <w:p w14:paraId="0F434FDC" w14:textId="77777777" w:rsidR="00610215" w:rsidRDefault="00610215" w:rsidP="00C16BDB">
      <w:pPr>
        <w:ind w:left="360"/>
      </w:pPr>
    </w:p>
    <w:p w14:paraId="245B6225" w14:textId="77777777" w:rsidR="00610215" w:rsidRDefault="00610215" w:rsidP="00C16BDB">
      <w:pPr>
        <w:ind w:left="360"/>
      </w:pPr>
    </w:p>
    <w:p w14:paraId="60D0FA42" w14:textId="77777777" w:rsidR="00610215" w:rsidRDefault="00610215" w:rsidP="00C16BDB">
      <w:pPr>
        <w:ind w:left="360"/>
      </w:pPr>
    </w:p>
    <w:p w14:paraId="4C1DA77E" w14:textId="77777777" w:rsidR="00610215" w:rsidRDefault="00610215" w:rsidP="00C16BDB">
      <w:pPr>
        <w:ind w:left="360"/>
      </w:pPr>
    </w:p>
    <w:p w14:paraId="28AF6DBB" w14:textId="77777777" w:rsidR="00610215" w:rsidRDefault="00610215" w:rsidP="00C16BDB">
      <w:pPr>
        <w:ind w:left="360"/>
      </w:pPr>
    </w:p>
    <w:p w14:paraId="6D117A6B" w14:textId="77777777" w:rsidR="00610215" w:rsidRDefault="00610215" w:rsidP="00C16BDB">
      <w:pPr>
        <w:ind w:left="360"/>
      </w:pPr>
    </w:p>
    <w:p w14:paraId="529252C1" w14:textId="77777777" w:rsidR="00610215" w:rsidRDefault="00610215" w:rsidP="00C16BDB">
      <w:pPr>
        <w:ind w:left="360"/>
      </w:pPr>
    </w:p>
    <w:p w14:paraId="527DA7EE" w14:textId="77777777" w:rsidR="00610215" w:rsidRDefault="00610215" w:rsidP="00C16BDB">
      <w:pPr>
        <w:ind w:left="360"/>
      </w:pPr>
    </w:p>
    <w:p w14:paraId="39A02BEE" w14:textId="77777777" w:rsidR="00610215" w:rsidRDefault="00610215" w:rsidP="00C16BDB">
      <w:pPr>
        <w:ind w:left="360"/>
      </w:pPr>
    </w:p>
    <w:p w14:paraId="490B833B" w14:textId="77777777" w:rsidR="002146D6" w:rsidRDefault="002146D6" w:rsidP="00C16BDB">
      <w:pPr>
        <w:ind w:left="360"/>
      </w:pPr>
    </w:p>
    <w:p w14:paraId="59B64A4B" w14:textId="77777777" w:rsidR="002146D6" w:rsidRDefault="002146D6" w:rsidP="00C16BDB">
      <w:pPr>
        <w:ind w:left="360"/>
      </w:pPr>
    </w:p>
    <w:p w14:paraId="414D139C" w14:textId="77777777" w:rsidR="002146D6" w:rsidRDefault="002146D6" w:rsidP="00C16BDB">
      <w:pPr>
        <w:ind w:left="360"/>
      </w:pPr>
    </w:p>
    <w:p w14:paraId="44F624E2" w14:textId="77777777" w:rsidR="002146D6" w:rsidRDefault="002146D6" w:rsidP="00C16BDB">
      <w:pPr>
        <w:ind w:left="360"/>
      </w:pPr>
    </w:p>
    <w:p w14:paraId="31F1CA71" w14:textId="77777777" w:rsidR="002146D6" w:rsidRDefault="002146D6" w:rsidP="00C16BDB">
      <w:pPr>
        <w:ind w:left="360"/>
      </w:pPr>
    </w:p>
    <w:p w14:paraId="23F030D0" w14:textId="77777777" w:rsidR="002146D6" w:rsidRDefault="002146D6" w:rsidP="00C16BDB">
      <w:pPr>
        <w:ind w:left="360"/>
      </w:pPr>
    </w:p>
    <w:p w14:paraId="508D5448" w14:textId="77777777" w:rsidR="002146D6" w:rsidRDefault="002146D6" w:rsidP="00C16BDB">
      <w:pPr>
        <w:ind w:left="360"/>
      </w:pPr>
    </w:p>
    <w:p w14:paraId="58E73B40" w14:textId="77777777" w:rsidR="002146D6" w:rsidRDefault="002146D6" w:rsidP="00C16BDB">
      <w:pPr>
        <w:ind w:left="360"/>
      </w:pPr>
    </w:p>
    <w:p w14:paraId="39D8F213" w14:textId="77777777" w:rsidR="002146D6" w:rsidRDefault="002146D6" w:rsidP="00C16BDB">
      <w:pPr>
        <w:ind w:left="360"/>
      </w:pPr>
    </w:p>
    <w:p w14:paraId="52CB84FD" w14:textId="77777777" w:rsidR="002146D6" w:rsidRDefault="002146D6" w:rsidP="00C16BDB">
      <w:pPr>
        <w:ind w:left="360"/>
      </w:pPr>
    </w:p>
    <w:p w14:paraId="09B66B0A" w14:textId="77777777" w:rsidR="002146D6" w:rsidRDefault="002146D6" w:rsidP="00C16BDB">
      <w:pPr>
        <w:ind w:left="360"/>
      </w:pPr>
    </w:p>
    <w:p w14:paraId="50C21477" w14:textId="77777777" w:rsidR="00610215" w:rsidRDefault="00610215" w:rsidP="00C16BDB">
      <w:pPr>
        <w:ind w:left="360"/>
      </w:pPr>
    </w:p>
    <w:p w14:paraId="5341B6F3" w14:textId="77777777" w:rsidR="00610215" w:rsidRDefault="00610215" w:rsidP="00C16BDB">
      <w:pPr>
        <w:ind w:left="360"/>
      </w:pPr>
    </w:p>
    <w:p w14:paraId="1B1458D4" w14:textId="581F6FA9" w:rsidR="00610215" w:rsidRDefault="00610215" w:rsidP="00C16BDB">
      <w:pPr>
        <w:ind w:left="360"/>
      </w:pPr>
      <w:r>
        <w:t xml:space="preserve">Denne avtalen er basert på ytelsesbeskrivelsen til anbudskonkurransen </w:t>
      </w:r>
      <w:r w:rsidR="002146D6">
        <w:t xml:space="preserve">som </w:t>
      </w:r>
      <w:r>
        <w:t xml:space="preserve">Oslo Kommune Omsorgsbygg </w:t>
      </w:r>
      <w:r w:rsidR="002146D6">
        <w:t xml:space="preserve">hadde </w:t>
      </w:r>
      <w:r>
        <w:t>i 2016, samt Instuks for ettersyn laget av Heismontørenes Fagforening i 2011. Avtalen gir et godt grunnlag for god kvalitet på service på oppdragsgivers heiser</w:t>
      </w:r>
    </w:p>
    <w:p w14:paraId="66DC4C3E" w14:textId="77777777" w:rsidR="00610215" w:rsidRDefault="00610215" w:rsidP="002146D6"/>
    <w:p w14:paraId="557A8EE9" w14:textId="28F289BD" w:rsidR="00DD3A3A" w:rsidRPr="00892FCB" w:rsidRDefault="00DD3A3A" w:rsidP="00892FCB">
      <w:pPr>
        <w:pStyle w:val="Overskrift1"/>
      </w:pPr>
      <w:bookmarkStart w:id="0" w:name="_Toc378420566"/>
      <w:r w:rsidRPr="00892FCB">
        <w:t xml:space="preserve">1. Generell </w:t>
      </w:r>
      <w:r w:rsidR="00C954C2" w:rsidRPr="00892FCB">
        <w:t>beskrivelse</w:t>
      </w:r>
      <w:r w:rsidRPr="00892FCB">
        <w:t xml:space="preserve"> </w:t>
      </w:r>
      <w:r w:rsidR="00C954C2" w:rsidRPr="00892FCB">
        <w:t>av</w:t>
      </w:r>
      <w:r w:rsidRPr="00892FCB">
        <w:t xml:space="preserve"> arbeidet</w:t>
      </w:r>
      <w:bookmarkEnd w:id="0"/>
      <w:r w:rsidRPr="00892FCB">
        <w:t xml:space="preserve"> </w:t>
      </w:r>
    </w:p>
    <w:p w14:paraId="59C95264" w14:textId="77777777" w:rsidR="00DD3A3A" w:rsidRDefault="00DD3A3A" w:rsidP="00DD3A3A">
      <w:pPr>
        <w:rPr>
          <w:lang w:val="en-US"/>
        </w:rPr>
      </w:pPr>
    </w:p>
    <w:p w14:paraId="1B6AA6B0" w14:textId="77777777" w:rsidR="00DD3A3A" w:rsidRPr="0046620A" w:rsidRDefault="00DD3A3A" w:rsidP="00892FCB">
      <w:pPr>
        <w:pStyle w:val="Overskrift2"/>
        <w:rPr>
          <w:lang w:val="en-US"/>
        </w:rPr>
      </w:pPr>
      <w:bookmarkStart w:id="1" w:name="_Toc378420567"/>
      <w:r w:rsidRPr="0046620A">
        <w:rPr>
          <w:lang w:val="en-US"/>
        </w:rPr>
        <w:t>1.1. Bakgrunn, formål og behov</w:t>
      </w:r>
      <w:bookmarkEnd w:id="1"/>
      <w:r w:rsidRPr="0046620A">
        <w:rPr>
          <w:lang w:val="en-US"/>
        </w:rPr>
        <w:t xml:space="preserve"> </w:t>
      </w:r>
    </w:p>
    <w:p w14:paraId="6589780A" w14:textId="38EF4BB5" w:rsidR="00DD3A3A" w:rsidRDefault="0040216B" w:rsidP="00DD3A3A">
      <w:pPr>
        <w:rPr>
          <w:lang w:val="en-US"/>
        </w:rPr>
      </w:pPr>
      <w:r>
        <w:rPr>
          <w:lang w:val="en-US"/>
        </w:rPr>
        <w:t xml:space="preserve">Dette er en kravspesifikasjon for service for løfteinnretninger. </w:t>
      </w:r>
      <w:r w:rsidR="00AA7331">
        <w:rPr>
          <w:lang w:val="en-US"/>
        </w:rPr>
        <w:t>Oppdragsgiver</w:t>
      </w:r>
      <w:r w:rsidR="00DD3A3A" w:rsidRPr="00DD3A3A">
        <w:rPr>
          <w:lang w:val="en-US"/>
        </w:rPr>
        <w:t xml:space="preserve"> skal inngå rammeavtale på service og vedlikehold, samt modernisering av </w:t>
      </w:r>
      <w:r w:rsidR="00AA7331">
        <w:rPr>
          <w:lang w:val="en-US"/>
        </w:rPr>
        <w:t>sine</w:t>
      </w:r>
      <w:r w:rsidR="00DD3A3A" w:rsidRPr="00DD3A3A">
        <w:rPr>
          <w:lang w:val="en-US"/>
        </w:rPr>
        <w:t xml:space="preserve"> heiser. </w:t>
      </w:r>
    </w:p>
    <w:p w14:paraId="65CF0A1F" w14:textId="77777777" w:rsidR="00DD3A3A" w:rsidRPr="00DD3A3A" w:rsidRDefault="00DD3A3A" w:rsidP="00DD3A3A">
      <w:pPr>
        <w:rPr>
          <w:lang w:val="en-US"/>
        </w:rPr>
      </w:pPr>
    </w:p>
    <w:p w14:paraId="52C43614" w14:textId="1D386FA5" w:rsidR="00DD3A3A" w:rsidRDefault="00DD3A3A" w:rsidP="00DD3A3A">
      <w:pPr>
        <w:rPr>
          <w:lang w:val="en-US"/>
        </w:rPr>
      </w:pPr>
      <w:r w:rsidRPr="00DD3A3A">
        <w:rPr>
          <w:lang w:val="en-US"/>
        </w:rPr>
        <w:t xml:space="preserve">Det overordnede formålet med </w:t>
      </w:r>
      <w:r w:rsidR="003D07E4">
        <w:rPr>
          <w:lang w:val="en-US"/>
        </w:rPr>
        <w:t xml:space="preserve">denne </w:t>
      </w:r>
      <w:r w:rsidRPr="00DD3A3A">
        <w:rPr>
          <w:lang w:val="en-US"/>
        </w:rPr>
        <w:t>avtalen er å sikre driftsstabilitet gjennom forebyggende arbeid</w:t>
      </w:r>
      <w:r w:rsidR="00AA7331">
        <w:rPr>
          <w:lang w:val="en-US"/>
        </w:rPr>
        <w:t>, og en gjennomgående god kvalitet på servicebesøkene</w:t>
      </w:r>
      <w:r w:rsidR="003D07E4">
        <w:rPr>
          <w:lang w:val="en-US"/>
        </w:rPr>
        <w:t xml:space="preserve"> på heisene</w:t>
      </w:r>
      <w:r w:rsidRPr="00DD3A3A">
        <w:rPr>
          <w:lang w:val="en-US"/>
        </w:rPr>
        <w:t xml:space="preserve">, </w:t>
      </w:r>
      <w:r w:rsidR="00AA7331">
        <w:rPr>
          <w:lang w:val="en-US"/>
        </w:rPr>
        <w:t xml:space="preserve">som igjen kan sikre </w:t>
      </w:r>
      <w:r w:rsidRPr="00DD3A3A">
        <w:rPr>
          <w:lang w:val="en-US"/>
        </w:rPr>
        <w:t xml:space="preserve">kortest mulig nedetid og færrest mulig stopp. </w:t>
      </w:r>
    </w:p>
    <w:p w14:paraId="4F3828C8" w14:textId="77777777" w:rsidR="0040216B" w:rsidRDefault="0040216B" w:rsidP="00DD3A3A">
      <w:pPr>
        <w:rPr>
          <w:lang w:val="en-US"/>
        </w:rPr>
      </w:pPr>
    </w:p>
    <w:p w14:paraId="38816C2E" w14:textId="306D34AD" w:rsidR="0040216B" w:rsidRPr="00DD3A3A" w:rsidRDefault="0040216B" w:rsidP="00DD3A3A">
      <w:pPr>
        <w:rPr>
          <w:lang w:val="en-US"/>
        </w:rPr>
      </w:pPr>
      <w:r>
        <w:rPr>
          <w:lang w:val="en-US"/>
        </w:rPr>
        <w:t xml:space="preserve">Oppdragsgiver forutsetter at Leverandør overholder alle relevante lover og forskrifter for sitt arbeid og for anleggene. </w:t>
      </w:r>
      <w:r w:rsidR="006D60FE">
        <w:rPr>
          <w:lang w:val="en-US"/>
        </w:rPr>
        <w:t>Når Leverandørene gir pris på denne avtalen skal de disse forsikre seg om at de har den nødvendige godkjennelse og kompetanse til å løse de mangler og feil som kan oppstå for hver av disse anlegg. Alle oppdrag oppdragsgiver tildeler Leverandør, skal utføres ihht gjeldende lover og reglement, med markedsledende kvalitet og optimal sikkerhet.</w:t>
      </w:r>
    </w:p>
    <w:p w14:paraId="49C3E9E2" w14:textId="77777777" w:rsidR="00DD3A3A" w:rsidRDefault="00DD3A3A" w:rsidP="00DD3A3A">
      <w:pPr>
        <w:rPr>
          <w:lang w:val="en-US"/>
        </w:rPr>
      </w:pPr>
    </w:p>
    <w:p w14:paraId="449692D9" w14:textId="4D5EE074" w:rsidR="00E72462" w:rsidRPr="00031D1D" w:rsidRDefault="00E72462" w:rsidP="00892FCB">
      <w:pPr>
        <w:pStyle w:val="Overskrift2"/>
        <w:rPr>
          <w:lang w:val="en-US"/>
        </w:rPr>
      </w:pPr>
      <w:bookmarkStart w:id="2" w:name="_Toc378420568"/>
      <w:r w:rsidRPr="00031D1D">
        <w:rPr>
          <w:lang w:val="en-US"/>
        </w:rPr>
        <w:t>1.2 Forbud mot sosial dumping</w:t>
      </w:r>
      <w:bookmarkEnd w:id="2"/>
    </w:p>
    <w:p w14:paraId="2825CE0F" w14:textId="50CE784C" w:rsidR="00E72462" w:rsidRDefault="00D45BC7" w:rsidP="00DD3A3A">
      <w:pPr>
        <w:rPr>
          <w:lang w:val="en-US"/>
        </w:rPr>
      </w:pPr>
      <w:r>
        <w:rPr>
          <w:lang w:val="en-US"/>
        </w:rPr>
        <w:t>Det stilles krav i kontrakten til lønns- og arbeidsvilkår, jf reglene i forskrift om lønns- og arbeidsvilkår i offentlige kontrakter av 08.02.2008.</w:t>
      </w:r>
      <w:r w:rsidR="00031D1D">
        <w:rPr>
          <w:lang w:val="en-US"/>
        </w:rPr>
        <w:t>(Gjelder kontrakter i offentlig sektor)</w:t>
      </w:r>
      <w:r w:rsidR="003D07E4">
        <w:rPr>
          <w:lang w:val="en-US"/>
        </w:rPr>
        <w:t>. For alle andre kontrakter skal lønns- og arbeidsvilkår minimum være etter landsdekkende tariffavtale(Heisoverenskomsten)</w:t>
      </w:r>
    </w:p>
    <w:p w14:paraId="5140B57E" w14:textId="77777777" w:rsidR="00D45BC7" w:rsidRDefault="00D45BC7" w:rsidP="00DD3A3A">
      <w:pPr>
        <w:rPr>
          <w:lang w:val="en-US"/>
        </w:rPr>
      </w:pPr>
    </w:p>
    <w:p w14:paraId="3A7F8AB3" w14:textId="117738CA" w:rsidR="00D45BC7" w:rsidRPr="00031D1D" w:rsidRDefault="00D45BC7" w:rsidP="00892FCB">
      <w:pPr>
        <w:pStyle w:val="Overskrift2"/>
        <w:rPr>
          <w:lang w:val="en-US"/>
        </w:rPr>
      </w:pPr>
      <w:bookmarkStart w:id="3" w:name="_Toc378420569"/>
      <w:r w:rsidRPr="00031D1D">
        <w:rPr>
          <w:lang w:val="en-US"/>
        </w:rPr>
        <w:t>1.3 Krav om lærlingordning</w:t>
      </w:r>
      <w:bookmarkEnd w:id="3"/>
    </w:p>
    <w:p w14:paraId="68C61096" w14:textId="5FB4C0C3" w:rsidR="00D45BC7" w:rsidRDefault="00D45BC7" w:rsidP="00DD3A3A">
      <w:pPr>
        <w:rPr>
          <w:lang w:val="en-US"/>
        </w:rPr>
      </w:pPr>
      <w:r>
        <w:rPr>
          <w:lang w:val="en-US"/>
        </w:rPr>
        <w:t>Leverandøren skal sørge for at det i hele kontraktsperioden benyttes lærlinger ved utførelsen av minst 10% av arbeidet som utføres av faglærte knyttet til denne kontrakten. Leverandøren skal dokumentere at kravet er oppfylt ved oppstart av arbeidet, og ellers på oppdragsgivers anmodning.</w:t>
      </w:r>
    </w:p>
    <w:p w14:paraId="3453E09E" w14:textId="77777777" w:rsidR="00D45BC7" w:rsidRDefault="00D45BC7" w:rsidP="00DD3A3A">
      <w:pPr>
        <w:rPr>
          <w:lang w:val="en-US"/>
        </w:rPr>
      </w:pPr>
    </w:p>
    <w:p w14:paraId="10DCD6D5" w14:textId="4D67CA09" w:rsidR="00D45BC7" w:rsidRDefault="00D45BC7" w:rsidP="00DD3A3A">
      <w:pPr>
        <w:rPr>
          <w:lang w:val="en-US"/>
        </w:rPr>
      </w:pPr>
      <w:r>
        <w:rPr>
          <w:lang w:val="en-US"/>
        </w:rPr>
        <w:t>Utenlandske leverandører kan ved utførelsen av oppdraget oppfylle lærlingekravet ved å benytte personer hvis arbeid inngår som ledd i aktuell fagutdanning i annet EU/EØS-land.</w:t>
      </w:r>
      <w:r w:rsidR="00E97326">
        <w:rPr>
          <w:lang w:val="en-US"/>
        </w:rPr>
        <w:t xml:space="preserve"> Dette må dokumenteres ved oppstart.</w:t>
      </w:r>
    </w:p>
    <w:p w14:paraId="0B448EB7" w14:textId="77777777" w:rsidR="00D45BC7" w:rsidRDefault="00D45BC7" w:rsidP="00DD3A3A">
      <w:pPr>
        <w:rPr>
          <w:lang w:val="en-US"/>
        </w:rPr>
      </w:pPr>
    </w:p>
    <w:p w14:paraId="6023CB63" w14:textId="701BB440" w:rsidR="00D45BC7" w:rsidRPr="00031D1D" w:rsidRDefault="00D45BC7" w:rsidP="00892FCB">
      <w:pPr>
        <w:pStyle w:val="Overskrift2"/>
        <w:rPr>
          <w:lang w:val="en-US"/>
        </w:rPr>
      </w:pPr>
      <w:bookmarkStart w:id="4" w:name="_Toc378420570"/>
      <w:r w:rsidRPr="00031D1D">
        <w:rPr>
          <w:lang w:val="en-US"/>
        </w:rPr>
        <w:t>1.4 Brudd på skatte- og avgiftsforpliktelser</w:t>
      </w:r>
      <w:bookmarkEnd w:id="4"/>
    </w:p>
    <w:p w14:paraId="583E7BAE" w14:textId="0F4246D8" w:rsidR="00D45BC7" w:rsidRDefault="00D45BC7" w:rsidP="00DD3A3A">
      <w:pPr>
        <w:rPr>
          <w:lang w:val="en-US"/>
        </w:rPr>
      </w:pPr>
      <w:r>
        <w:rPr>
          <w:lang w:val="en-US"/>
        </w:rPr>
        <w:t>Leverandøren og eventuelle underleverandører skal til enhver tid oppfylle sine forpliktelser til å betale skatter og/eller avgifter.</w:t>
      </w:r>
    </w:p>
    <w:p w14:paraId="71DEE69F" w14:textId="77777777" w:rsidR="00D45BC7" w:rsidRDefault="00D45BC7" w:rsidP="00DD3A3A">
      <w:pPr>
        <w:rPr>
          <w:lang w:val="en-US"/>
        </w:rPr>
      </w:pPr>
    </w:p>
    <w:p w14:paraId="7CA4814A" w14:textId="4E00F642" w:rsidR="00D45BC7" w:rsidRDefault="00D45BC7" w:rsidP="00DD3A3A">
      <w:pPr>
        <w:rPr>
          <w:lang w:val="en-US"/>
        </w:rPr>
      </w:pPr>
      <w:r>
        <w:rPr>
          <w:lang w:val="en-US"/>
        </w:rPr>
        <w:t>Oppdragsgiver kan til enhver tid foreta kontroll av leverandøren og eventuelle underleverandørers oppfyllelse av forpliktelser til å betale skatter og/eller avgifter.</w:t>
      </w:r>
    </w:p>
    <w:p w14:paraId="15F41DEB" w14:textId="77777777" w:rsidR="00D45BC7" w:rsidRDefault="00D45BC7" w:rsidP="00DD3A3A">
      <w:pPr>
        <w:rPr>
          <w:lang w:val="en-US"/>
        </w:rPr>
      </w:pPr>
    </w:p>
    <w:p w14:paraId="512C6EFA" w14:textId="12C89E24" w:rsidR="00D45BC7" w:rsidRDefault="00D45BC7" w:rsidP="00DD3A3A">
      <w:pPr>
        <w:rPr>
          <w:lang w:val="en-US"/>
        </w:rPr>
      </w:pPr>
      <w:r>
        <w:rPr>
          <w:lang w:val="en-US"/>
        </w:rPr>
        <w:t>Dersom leverandøren i ikke uvesentlig grad misligholder sine forpliktelser til å betale skatter og/eller avgifter, kan oppdragsgiver, etter at Leverandør er gitt en frist til å rette, heve kontrakten. Dersom Leverandøren vesentlig misligholder sine forpliktelser til å betale skatter og/eller avgifter kan oppdragsgiver heve kontrakten uten at Leverandør er gitt en frist til å rette.</w:t>
      </w:r>
      <w:r w:rsidR="00031D1D">
        <w:rPr>
          <w:lang w:val="en-US"/>
        </w:rPr>
        <w:t xml:space="preserve"> Retten til å heve gjelder ikke dersom kravet formelt er bestridt ovenfor kompetent myndighet og Leverandøren ovenfor oppdragsgiver kan sannsynliggjøre at kravet ikke er berettiget.</w:t>
      </w:r>
    </w:p>
    <w:p w14:paraId="356790FD" w14:textId="77777777" w:rsidR="00031D1D" w:rsidRDefault="00031D1D" w:rsidP="00DD3A3A">
      <w:pPr>
        <w:rPr>
          <w:lang w:val="en-US"/>
        </w:rPr>
      </w:pPr>
    </w:p>
    <w:p w14:paraId="6131FF71" w14:textId="718EDDDD" w:rsidR="00031D1D" w:rsidRDefault="00031D1D" w:rsidP="00DD3A3A">
      <w:pPr>
        <w:rPr>
          <w:lang w:val="en-US"/>
        </w:rPr>
      </w:pPr>
      <w:r>
        <w:rPr>
          <w:lang w:val="en-US"/>
        </w:rPr>
        <w:t>Ovenstående avsnitt gjelder også bruk av underleverandører. Ved et evt skifte av underleverandør skal dette skje uten kostnad for Oppdragsgiver.</w:t>
      </w:r>
    </w:p>
    <w:p w14:paraId="1EFF275E" w14:textId="77777777" w:rsidR="000F014E" w:rsidRDefault="000F014E" w:rsidP="00DD3A3A">
      <w:pPr>
        <w:rPr>
          <w:lang w:val="en-US"/>
        </w:rPr>
      </w:pPr>
    </w:p>
    <w:p w14:paraId="3D9612BF" w14:textId="4159FBCF" w:rsidR="000F014E" w:rsidRDefault="000F014E" w:rsidP="00DD3A3A">
      <w:pPr>
        <w:rPr>
          <w:lang w:val="en-US"/>
        </w:rPr>
      </w:pPr>
      <w:r>
        <w:rPr>
          <w:lang w:val="en-US"/>
        </w:rPr>
        <w:t>Tilbud som inneholder forbehold som medfører at tilbudet ikke lar seg sammenligne med øvrige tilbud, vil bli avvist.</w:t>
      </w:r>
    </w:p>
    <w:p w14:paraId="5F8C605A" w14:textId="77777777" w:rsidR="00E72462" w:rsidRDefault="00E72462" w:rsidP="00DD3A3A">
      <w:pPr>
        <w:rPr>
          <w:lang w:val="en-US"/>
        </w:rPr>
      </w:pPr>
    </w:p>
    <w:p w14:paraId="29E6ED11" w14:textId="6D99FF10" w:rsidR="000F014E" w:rsidRPr="000F014E" w:rsidRDefault="000F014E" w:rsidP="00892FCB">
      <w:pPr>
        <w:pStyle w:val="Overskrift2"/>
        <w:rPr>
          <w:lang w:val="en-US"/>
        </w:rPr>
      </w:pPr>
      <w:bookmarkStart w:id="5" w:name="_Toc378420571"/>
      <w:r w:rsidRPr="000F014E">
        <w:rPr>
          <w:lang w:val="en-US"/>
        </w:rPr>
        <w:t>1.5 Forbehold</w:t>
      </w:r>
      <w:bookmarkEnd w:id="5"/>
    </w:p>
    <w:p w14:paraId="1B217534" w14:textId="394ECC44" w:rsidR="000F014E" w:rsidRDefault="000F014E" w:rsidP="00DD3A3A">
      <w:pPr>
        <w:rPr>
          <w:lang w:val="en-US"/>
        </w:rPr>
      </w:pPr>
      <w:r>
        <w:rPr>
          <w:lang w:val="en-US"/>
        </w:rPr>
        <w:t>Forbehold i tilbud fra eventuell Leverandør skal være presise og entydige, slik at Oppdragsgiver kan vurdere og prise disse uten kontakt med Leverandøren. Forbehold skal klart fremgå av tilbudsbrev fra evt Leverandør med henvisning til hvor i tilbudet forbeholdet kommer.</w:t>
      </w:r>
    </w:p>
    <w:p w14:paraId="47DB0B56" w14:textId="77777777" w:rsidR="000F014E" w:rsidRDefault="000F014E" w:rsidP="00DD3A3A">
      <w:pPr>
        <w:rPr>
          <w:lang w:val="en-US"/>
        </w:rPr>
      </w:pPr>
    </w:p>
    <w:p w14:paraId="7BF05A3D" w14:textId="19A49BDC" w:rsidR="00DD3A3A" w:rsidRPr="0046620A" w:rsidRDefault="00892FCB" w:rsidP="00892FCB">
      <w:pPr>
        <w:pStyle w:val="Overskrift2"/>
        <w:rPr>
          <w:lang w:val="en-US"/>
        </w:rPr>
      </w:pPr>
      <w:bookmarkStart w:id="6" w:name="_Toc378420572"/>
      <w:r>
        <w:rPr>
          <w:lang w:val="en-US"/>
        </w:rPr>
        <w:t>1.6</w:t>
      </w:r>
      <w:r w:rsidR="00DD3A3A" w:rsidRPr="0046620A">
        <w:rPr>
          <w:lang w:val="en-US"/>
        </w:rPr>
        <w:t xml:space="preserve"> Modernisering</w:t>
      </w:r>
      <w:bookmarkEnd w:id="6"/>
      <w:r w:rsidR="00DD3A3A" w:rsidRPr="0046620A">
        <w:rPr>
          <w:lang w:val="en-US"/>
        </w:rPr>
        <w:t xml:space="preserve"> </w:t>
      </w:r>
    </w:p>
    <w:p w14:paraId="4EC2DFE1" w14:textId="77777777" w:rsidR="00DD3A3A" w:rsidRPr="00DD3A3A" w:rsidRDefault="00DD3A3A" w:rsidP="00DD3A3A">
      <w:pPr>
        <w:rPr>
          <w:lang w:val="en-US"/>
        </w:rPr>
      </w:pPr>
      <w:r w:rsidRPr="00DD3A3A">
        <w:rPr>
          <w:lang w:val="en-US"/>
        </w:rPr>
        <w:t>Oppdragsgiver kan benytte avtalen på utskiftning av heiser og større moderniseringer</w:t>
      </w:r>
      <w:r>
        <w:rPr>
          <w:lang w:val="en-US"/>
        </w:rPr>
        <w:t>.</w:t>
      </w:r>
      <w:r w:rsidRPr="00DD3A3A">
        <w:rPr>
          <w:lang w:val="en-US"/>
        </w:rPr>
        <w:t xml:space="preserve"> Oppdragsgiver forbeholder seg retten til å kunne lyse ut utskiftning av heiser og større moderniseringer etter ordin</w:t>
      </w:r>
      <w:r>
        <w:rPr>
          <w:lang w:val="en-US"/>
        </w:rPr>
        <w:t>ære anskaffelsesregler.</w:t>
      </w:r>
    </w:p>
    <w:p w14:paraId="25138F2F" w14:textId="77777777" w:rsidR="00DD3A3A" w:rsidRPr="00DD3A3A" w:rsidRDefault="00DD3A3A" w:rsidP="00DD3A3A">
      <w:pPr>
        <w:rPr>
          <w:lang w:val="en-US"/>
        </w:rPr>
      </w:pPr>
    </w:p>
    <w:p w14:paraId="7A68CCBF" w14:textId="77777777" w:rsidR="00DD3A3A" w:rsidRPr="0046620A" w:rsidRDefault="00DD3A3A" w:rsidP="002B18BA">
      <w:pPr>
        <w:pStyle w:val="Overskrift1"/>
      </w:pPr>
      <w:bookmarkStart w:id="7" w:name="_Toc378420573"/>
      <w:r w:rsidRPr="0046620A">
        <w:t>2. Oppfølging av heiskontrollrapporter</w:t>
      </w:r>
      <w:bookmarkEnd w:id="7"/>
      <w:r w:rsidRPr="0046620A">
        <w:t xml:space="preserve"> </w:t>
      </w:r>
    </w:p>
    <w:p w14:paraId="2183B0F4" w14:textId="77777777" w:rsidR="00DD3A3A" w:rsidRDefault="00DD3A3A" w:rsidP="00DD3A3A">
      <w:pPr>
        <w:rPr>
          <w:lang w:val="en-US"/>
        </w:rPr>
      </w:pPr>
      <w:r w:rsidRPr="00DD3A3A">
        <w:rPr>
          <w:lang w:val="en-US"/>
        </w:rPr>
        <w:t xml:space="preserve">Etter Heiskontrollens periodiske kontroll, kan det bli avdekket mangler som skal utbedres. Leverandøren skal fremskaffe heiskontrollrapportene (‘HK-rapporter’) for de heisene som er i Leverandørens portefølje. </w:t>
      </w:r>
    </w:p>
    <w:p w14:paraId="542833F7" w14:textId="77777777" w:rsidR="00DD3A3A" w:rsidRPr="00DD3A3A" w:rsidRDefault="00DD3A3A" w:rsidP="00DD3A3A">
      <w:pPr>
        <w:rPr>
          <w:lang w:val="en-US"/>
        </w:rPr>
      </w:pPr>
    </w:p>
    <w:p w14:paraId="255E74D5" w14:textId="2CB3E316" w:rsidR="00DD3A3A" w:rsidRPr="00DD3A3A" w:rsidRDefault="00DD3A3A" w:rsidP="00DD3A3A">
      <w:pPr>
        <w:rPr>
          <w:lang w:val="en-US"/>
        </w:rPr>
      </w:pPr>
      <w:r w:rsidRPr="00DD3A3A">
        <w:rPr>
          <w:lang w:val="en-US"/>
        </w:rPr>
        <w:t>Leverandøren skal følge opp disse rapportene</w:t>
      </w:r>
      <w:r w:rsidR="00BE298C">
        <w:rPr>
          <w:lang w:val="en-US"/>
        </w:rPr>
        <w:t xml:space="preserve"> som har</w:t>
      </w:r>
      <w:r w:rsidRPr="00DD3A3A">
        <w:rPr>
          <w:lang w:val="en-US"/>
        </w:rPr>
        <w:t xml:space="preserve">: </w:t>
      </w:r>
    </w:p>
    <w:p w14:paraId="33B4CAA6" w14:textId="0C1B8BAD" w:rsidR="00DD3A3A" w:rsidRPr="00DD3A3A" w:rsidRDefault="00DD3A3A" w:rsidP="00DD3A3A">
      <w:pPr>
        <w:pStyle w:val="Listeavsnitt"/>
        <w:numPr>
          <w:ilvl w:val="0"/>
          <w:numId w:val="3"/>
        </w:numPr>
        <w:rPr>
          <w:lang w:val="en-US"/>
        </w:rPr>
      </w:pPr>
      <w:r w:rsidRPr="00DD3A3A">
        <w:rPr>
          <w:lang w:val="en-US"/>
        </w:rPr>
        <w:t>Mangler som kreves utbedret, skal Leverandøren på eget initiativ utarbeide en fremdriftsplan for hvilke feil og mangler som skal prioriteres</w:t>
      </w:r>
      <w:r w:rsidR="00BE298C">
        <w:rPr>
          <w:lang w:val="en-US"/>
        </w:rPr>
        <w:t xml:space="preserve"> når man skal utbedre</w:t>
      </w:r>
      <w:r w:rsidRPr="00DD3A3A">
        <w:rPr>
          <w:lang w:val="en-US"/>
        </w:rPr>
        <w:t xml:space="preserve">. </w:t>
      </w:r>
    </w:p>
    <w:p w14:paraId="39CF0FC8" w14:textId="77777777" w:rsidR="00DD3A3A" w:rsidRPr="00DD3A3A" w:rsidRDefault="00DD3A3A" w:rsidP="00DD3A3A">
      <w:pPr>
        <w:pStyle w:val="Listeavsnitt"/>
        <w:numPr>
          <w:ilvl w:val="0"/>
          <w:numId w:val="3"/>
        </w:numPr>
        <w:rPr>
          <w:lang w:val="en-US"/>
        </w:rPr>
      </w:pPr>
      <w:r w:rsidRPr="00DD3A3A">
        <w:rPr>
          <w:lang w:val="en-US"/>
        </w:rPr>
        <w:t xml:space="preserve">Leverandøren skal prise </w:t>
      </w:r>
      <w:r>
        <w:rPr>
          <w:lang w:val="en-US"/>
        </w:rPr>
        <w:t xml:space="preserve">punktene i </w:t>
      </w:r>
      <w:r w:rsidRPr="00DD3A3A">
        <w:rPr>
          <w:lang w:val="en-US"/>
        </w:rPr>
        <w:t>HK-rapporten som skal utbedres og disse skal Leverandøren oversende til Oppdragsgiver.  </w:t>
      </w:r>
    </w:p>
    <w:p w14:paraId="579D3E73" w14:textId="77777777" w:rsidR="00DD3A3A" w:rsidRDefault="00DD3A3A" w:rsidP="00DD3A3A">
      <w:pPr>
        <w:pStyle w:val="Listeavsnitt"/>
        <w:numPr>
          <w:ilvl w:val="0"/>
          <w:numId w:val="3"/>
        </w:numPr>
        <w:rPr>
          <w:lang w:val="en-US"/>
        </w:rPr>
      </w:pPr>
      <w:r w:rsidRPr="00DD3A3A">
        <w:rPr>
          <w:lang w:val="en-US"/>
        </w:rPr>
        <w:t>Heisleverandøren melder skriftlig tilbake til Heiskontrollen og Oppdragsgiver, når arbeidet er  utført.  </w:t>
      </w:r>
    </w:p>
    <w:p w14:paraId="4671B6F7" w14:textId="77777777" w:rsidR="00DD3A3A" w:rsidRDefault="00DD3A3A" w:rsidP="00DD3A3A">
      <w:pPr>
        <w:rPr>
          <w:lang w:val="en-US"/>
        </w:rPr>
      </w:pPr>
    </w:p>
    <w:p w14:paraId="1384FEDF" w14:textId="17CA26AB" w:rsidR="00DD3A3A" w:rsidRPr="00DD3A3A" w:rsidRDefault="00DD3A3A" w:rsidP="00DD3A3A">
      <w:pPr>
        <w:rPr>
          <w:lang w:val="en-US"/>
        </w:rPr>
      </w:pPr>
      <w:r w:rsidRPr="00DD3A3A">
        <w:rPr>
          <w:lang w:val="en-US"/>
        </w:rPr>
        <w:t>Heisleverandøren skal fortløpende holde oversiktsliste (HK rapportering) over status på heiskontrollene i form av et enkelt skjema/tabell over alle heiser fordelt på løpenummer/adresse/HK-rapport dato/tilbudsdato/tilbakemeldt dato. Leverandøren sender listen til Oppdragsgiver minimum 1 ganger pr år</w:t>
      </w:r>
      <w:r>
        <w:rPr>
          <w:lang w:val="en-US"/>
        </w:rPr>
        <w:t>,</w:t>
      </w:r>
      <w:r w:rsidRPr="00DD3A3A">
        <w:rPr>
          <w:lang w:val="en-US"/>
        </w:rPr>
        <w:t xml:space="preserve"> og på forespørsel.  Leverandøren skal gjøre Oppdragsgiver oppmerksom på mangler som ikke ligger innenfor Leverandørens ansvarsområde</w:t>
      </w:r>
      <w:r w:rsidR="00BE298C">
        <w:rPr>
          <w:lang w:val="en-US"/>
        </w:rPr>
        <w:t>, for eksempel bygningsmessige mangler</w:t>
      </w:r>
      <w:r w:rsidRPr="00DD3A3A">
        <w:rPr>
          <w:lang w:val="en-US"/>
        </w:rPr>
        <w:t xml:space="preserve">.  Leverandøren er ansvarlig for all kommunikasjon med Kontrollmyndighetene. Ved arbeid og nullstilling av rapporter, skal Leverandør bekrefte at alle punkter er utført (punkt for punkt), samt tilbakemelde dette til kontrollmyndigheter, med kopi til Oppdragsgiver. Dette skal være utført før oversendelse av faktura. Bekreftelse på tilbakemelding av rapport vedlegges faktura. </w:t>
      </w:r>
    </w:p>
    <w:p w14:paraId="70325C05" w14:textId="77777777" w:rsidR="00DD3A3A" w:rsidRDefault="00DD3A3A" w:rsidP="00DD3A3A">
      <w:pPr>
        <w:rPr>
          <w:lang w:val="en-US"/>
        </w:rPr>
      </w:pPr>
    </w:p>
    <w:p w14:paraId="5AFC08B5" w14:textId="044E71AB" w:rsidR="00892FCB" w:rsidRPr="00892FCB" w:rsidRDefault="00892FCB" w:rsidP="002B18BA">
      <w:pPr>
        <w:pStyle w:val="Overskrift1"/>
      </w:pPr>
      <w:bookmarkStart w:id="8" w:name="_Toc378420574"/>
      <w:r w:rsidRPr="00892FCB">
        <w:t>3</w:t>
      </w:r>
      <w:r w:rsidR="000B6D88">
        <w:t>. Ettersynskontroll</w:t>
      </w:r>
      <w:bookmarkEnd w:id="8"/>
    </w:p>
    <w:p w14:paraId="57010FB2" w14:textId="6F8F49BE" w:rsidR="00F2441C" w:rsidRPr="0046620A" w:rsidRDefault="00C369BF" w:rsidP="002B18BA">
      <w:pPr>
        <w:pStyle w:val="Overskrift2"/>
        <w:rPr>
          <w:lang w:val="en-US"/>
        </w:rPr>
      </w:pPr>
      <w:bookmarkStart w:id="9" w:name="_Toc378420575"/>
      <w:r>
        <w:rPr>
          <w:lang w:val="en-US"/>
        </w:rPr>
        <w:t>3.1</w:t>
      </w:r>
      <w:r w:rsidR="00F2441C" w:rsidRPr="0046620A">
        <w:rPr>
          <w:lang w:val="en-US"/>
        </w:rPr>
        <w:t xml:space="preserve"> Etableringsfasen og utarbeidelse av fremdriftsplan</w:t>
      </w:r>
      <w:bookmarkEnd w:id="9"/>
      <w:r w:rsidR="00F2441C" w:rsidRPr="0046620A">
        <w:rPr>
          <w:lang w:val="en-US"/>
        </w:rPr>
        <w:t xml:space="preserve"> </w:t>
      </w:r>
    </w:p>
    <w:p w14:paraId="5EC3FE72" w14:textId="413A3827" w:rsidR="00F2441C" w:rsidRDefault="00F2441C" w:rsidP="00F2441C">
      <w:pPr>
        <w:rPr>
          <w:lang w:val="en-US"/>
        </w:rPr>
      </w:pPr>
      <w:r w:rsidRPr="00F2441C">
        <w:rPr>
          <w:lang w:val="en-US"/>
        </w:rPr>
        <w:t>Etablering</w:t>
      </w:r>
      <w:r w:rsidR="0035517F">
        <w:rPr>
          <w:lang w:val="en-US"/>
        </w:rPr>
        <w:t>sfasen er perioden fra kontrakt</w:t>
      </w:r>
      <w:r w:rsidRPr="00F2441C">
        <w:rPr>
          <w:lang w:val="en-US"/>
        </w:rPr>
        <w:t>signering til gjennomført første servicebesøk på alle heiser</w:t>
      </w:r>
      <w:r w:rsidR="00BE298C">
        <w:rPr>
          <w:lang w:val="en-US"/>
        </w:rPr>
        <w:t xml:space="preserve"> i kontrakten</w:t>
      </w:r>
      <w:r w:rsidRPr="00F2441C">
        <w:rPr>
          <w:lang w:val="en-US"/>
        </w:rPr>
        <w:t>. I etableringsfasen skal det avholdes jevnlige møter og det skal være tett dialog mellom Leverandør og Oppdragsgiver. Leverandørens aktiviteter i etableri</w:t>
      </w:r>
      <w:r>
        <w:rPr>
          <w:lang w:val="en-US"/>
        </w:rPr>
        <w:t>ngsfasen er beskrevet i tabell</w:t>
      </w:r>
      <w:r w:rsidRPr="00F2441C">
        <w:rPr>
          <w:lang w:val="en-US"/>
        </w:rPr>
        <w:t xml:space="preserve">: </w:t>
      </w:r>
    </w:p>
    <w:p w14:paraId="4592C5EB" w14:textId="77777777" w:rsidR="00031D1D" w:rsidRDefault="00031D1D" w:rsidP="00F2441C">
      <w:pPr>
        <w:rPr>
          <w:lang w:val="en-US"/>
        </w:rPr>
      </w:pPr>
    </w:p>
    <w:p w14:paraId="2ABFA309" w14:textId="77777777" w:rsidR="00031D1D" w:rsidRDefault="00031D1D" w:rsidP="00F2441C">
      <w:pPr>
        <w:rPr>
          <w:lang w:val="en-US"/>
        </w:rPr>
      </w:pPr>
    </w:p>
    <w:tbl>
      <w:tblPr>
        <w:tblStyle w:val="Tabellrutenett"/>
        <w:tblW w:w="0" w:type="auto"/>
        <w:tblLayout w:type="fixed"/>
        <w:tblLook w:val="04A0" w:firstRow="1" w:lastRow="0" w:firstColumn="1" w:lastColumn="0" w:noHBand="0" w:noVBand="1"/>
      </w:tblPr>
      <w:tblGrid>
        <w:gridCol w:w="2235"/>
        <w:gridCol w:w="2126"/>
        <w:gridCol w:w="5261"/>
      </w:tblGrid>
      <w:tr w:rsidR="00F2441C" w:rsidRPr="00431311" w14:paraId="074DFCF2" w14:textId="77777777" w:rsidTr="00F2441C">
        <w:tc>
          <w:tcPr>
            <w:tcW w:w="9622" w:type="dxa"/>
            <w:gridSpan w:val="3"/>
          </w:tcPr>
          <w:p w14:paraId="20055300" w14:textId="77777777" w:rsidR="00F2441C" w:rsidRPr="00431311" w:rsidRDefault="00F2441C" w:rsidP="00F2441C">
            <w:pPr>
              <w:jc w:val="center"/>
              <w:rPr>
                <w:b/>
                <w:lang w:val="en-US"/>
              </w:rPr>
            </w:pPr>
            <w:r w:rsidRPr="00431311">
              <w:rPr>
                <w:b/>
                <w:lang w:val="en-US"/>
              </w:rPr>
              <w:t>Aktiviteter i etableringsfasen</w:t>
            </w:r>
          </w:p>
        </w:tc>
      </w:tr>
      <w:tr w:rsidR="00F2441C" w:rsidRPr="00431311" w14:paraId="4F0DC009" w14:textId="77777777" w:rsidTr="00704E83">
        <w:tc>
          <w:tcPr>
            <w:tcW w:w="2235" w:type="dxa"/>
          </w:tcPr>
          <w:p w14:paraId="55ED9080" w14:textId="77777777" w:rsidR="00F2441C" w:rsidRPr="00431311" w:rsidRDefault="00F2441C" w:rsidP="0035517F">
            <w:pPr>
              <w:jc w:val="center"/>
              <w:rPr>
                <w:b/>
                <w:lang w:val="en-US"/>
              </w:rPr>
            </w:pPr>
            <w:r w:rsidRPr="00431311">
              <w:rPr>
                <w:b/>
                <w:lang w:val="en-US"/>
              </w:rPr>
              <w:t>Aktiviteter</w:t>
            </w:r>
          </w:p>
        </w:tc>
        <w:tc>
          <w:tcPr>
            <w:tcW w:w="2126" w:type="dxa"/>
          </w:tcPr>
          <w:p w14:paraId="15CD6E5F" w14:textId="77777777" w:rsidR="00F2441C" w:rsidRPr="00431311" w:rsidRDefault="00F2441C" w:rsidP="0035517F">
            <w:pPr>
              <w:jc w:val="center"/>
              <w:rPr>
                <w:b/>
                <w:lang w:val="en-US"/>
              </w:rPr>
            </w:pPr>
            <w:r w:rsidRPr="00431311">
              <w:rPr>
                <w:b/>
                <w:lang w:val="en-US"/>
              </w:rPr>
              <w:t>Tidspunkt</w:t>
            </w:r>
          </w:p>
        </w:tc>
        <w:tc>
          <w:tcPr>
            <w:tcW w:w="5261" w:type="dxa"/>
          </w:tcPr>
          <w:p w14:paraId="050FED42" w14:textId="1BEA895B" w:rsidR="00F2441C" w:rsidRPr="00431311" w:rsidRDefault="00F2441C" w:rsidP="0035517F">
            <w:pPr>
              <w:jc w:val="center"/>
              <w:rPr>
                <w:b/>
                <w:lang w:val="en-US"/>
              </w:rPr>
            </w:pPr>
            <w:r w:rsidRPr="00431311">
              <w:rPr>
                <w:b/>
                <w:lang w:val="en-US"/>
              </w:rPr>
              <w:t>Tiltak/aktivitet</w:t>
            </w:r>
          </w:p>
        </w:tc>
      </w:tr>
      <w:tr w:rsidR="00F2441C" w14:paraId="508BDCEF" w14:textId="77777777" w:rsidTr="00704E83">
        <w:tc>
          <w:tcPr>
            <w:tcW w:w="2235" w:type="dxa"/>
          </w:tcPr>
          <w:p w14:paraId="5D8D08E9" w14:textId="77777777" w:rsidR="00F2441C" w:rsidRPr="00F2441C" w:rsidRDefault="00F2441C" w:rsidP="00F2441C">
            <w:pPr>
              <w:rPr>
                <w:lang w:val="en-US"/>
              </w:rPr>
            </w:pPr>
            <w:r w:rsidRPr="00F2441C">
              <w:rPr>
                <w:lang w:val="en-US"/>
              </w:rPr>
              <w:t xml:space="preserve">Oppstartsmøte </w:t>
            </w:r>
          </w:p>
          <w:p w14:paraId="069BC537" w14:textId="77777777" w:rsidR="00F2441C" w:rsidRPr="00F2441C" w:rsidRDefault="00F2441C" w:rsidP="00F2441C">
            <w:pPr>
              <w:rPr>
                <w:lang w:val="en-US"/>
              </w:rPr>
            </w:pPr>
          </w:p>
        </w:tc>
        <w:tc>
          <w:tcPr>
            <w:tcW w:w="2126" w:type="dxa"/>
          </w:tcPr>
          <w:p w14:paraId="20E9780B" w14:textId="77777777" w:rsidR="00F2441C" w:rsidRPr="00F2441C" w:rsidRDefault="00F2441C" w:rsidP="00F2441C">
            <w:pPr>
              <w:rPr>
                <w:lang w:val="en-US"/>
              </w:rPr>
            </w:pPr>
            <w:r>
              <w:rPr>
                <w:lang w:val="en-US"/>
              </w:rPr>
              <w:t>Så snart som mulig etter kontraktsignering</w:t>
            </w:r>
          </w:p>
        </w:tc>
        <w:tc>
          <w:tcPr>
            <w:tcW w:w="5261" w:type="dxa"/>
          </w:tcPr>
          <w:p w14:paraId="37AF0627" w14:textId="06BECF91" w:rsidR="00F2441C" w:rsidRPr="00F2441C" w:rsidRDefault="00F2441C" w:rsidP="00F2441C">
            <w:pPr>
              <w:rPr>
                <w:lang w:val="en-US"/>
              </w:rPr>
            </w:pPr>
            <w:r>
              <w:rPr>
                <w:lang w:val="en-US"/>
              </w:rPr>
              <w:t xml:space="preserve">Ved etablering av kontrakten skal Oppdragsgiver avholde et </w:t>
            </w:r>
            <w:r w:rsidR="00E85BE7">
              <w:rPr>
                <w:lang w:val="en-US"/>
              </w:rPr>
              <w:t xml:space="preserve">kort </w:t>
            </w:r>
            <w:r>
              <w:rPr>
                <w:lang w:val="en-US"/>
              </w:rPr>
              <w:t>oppstartsmøte med Leverandøren</w:t>
            </w:r>
            <w:r w:rsidR="0035517F">
              <w:rPr>
                <w:lang w:val="en-US"/>
              </w:rPr>
              <w:t>, hvis Leverandøren ønsker dette.</w:t>
            </w:r>
          </w:p>
        </w:tc>
      </w:tr>
      <w:tr w:rsidR="00F2441C" w14:paraId="6D0779B8" w14:textId="77777777" w:rsidTr="00704E83">
        <w:tc>
          <w:tcPr>
            <w:tcW w:w="2235" w:type="dxa"/>
          </w:tcPr>
          <w:p w14:paraId="20A7A3B4" w14:textId="77777777" w:rsidR="00F2441C" w:rsidRPr="00F2441C" w:rsidRDefault="00F2441C" w:rsidP="00F2441C">
            <w:pPr>
              <w:rPr>
                <w:lang w:val="en-US"/>
              </w:rPr>
            </w:pPr>
            <w:r w:rsidRPr="00F2441C">
              <w:rPr>
                <w:lang w:val="en-US"/>
              </w:rPr>
              <w:t xml:space="preserve">Merking av heiser </w:t>
            </w:r>
          </w:p>
          <w:p w14:paraId="5A3FF2ED" w14:textId="77777777" w:rsidR="00F2441C" w:rsidRDefault="00F2441C" w:rsidP="00F2441C">
            <w:pPr>
              <w:rPr>
                <w:lang w:val="en-US"/>
              </w:rPr>
            </w:pPr>
          </w:p>
        </w:tc>
        <w:tc>
          <w:tcPr>
            <w:tcW w:w="2126" w:type="dxa"/>
          </w:tcPr>
          <w:p w14:paraId="62575353" w14:textId="77777777" w:rsidR="00F2441C" w:rsidRPr="00F2441C" w:rsidRDefault="00F2441C" w:rsidP="00F2441C">
            <w:pPr>
              <w:rPr>
                <w:lang w:val="en-US"/>
              </w:rPr>
            </w:pPr>
            <w:r w:rsidRPr="00F2441C">
              <w:rPr>
                <w:lang w:val="en-US"/>
              </w:rPr>
              <w:t xml:space="preserve">Umiddelbart etter oppstart av kontrakt </w:t>
            </w:r>
          </w:p>
          <w:p w14:paraId="4B248034" w14:textId="77777777" w:rsidR="00F2441C" w:rsidRDefault="00F2441C" w:rsidP="00F2441C">
            <w:pPr>
              <w:rPr>
                <w:lang w:val="en-US"/>
              </w:rPr>
            </w:pPr>
          </w:p>
        </w:tc>
        <w:tc>
          <w:tcPr>
            <w:tcW w:w="5261" w:type="dxa"/>
          </w:tcPr>
          <w:p w14:paraId="525717B1" w14:textId="77777777" w:rsidR="00F2441C" w:rsidRPr="00F2441C" w:rsidRDefault="00F2441C" w:rsidP="00F2441C">
            <w:pPr>
              <w:rPr>
                <w:lang w:val="en-US"/>
              </w:rPr>
            </w:pPr>
            <w:r w:rsidRPr="00F2441C">
              <w:rPr>
                <w:lang w:val="en-US"/>
              </w:rPr>
              <w:t xml:space="preserve">Leverandøren skal fjerne tidligere merking om gammel leverandør og merke alle heiser i Leverandørens portefølje med kontaktinformasjon til ny leverandør. Dette skal gjøres vederlagsfritt. </w:t>
            </w:r>
          </w:p>
          <w:p w14:paraId="7234C21B" w14:textId="77777777" w:rsidR="00F2441C" w:rsidRDefault="00F2441C" w:rsidP="00F2441C">
            <w:pPr>
              <w:rPr>
                <w:lang w:val="en-US"/>
              </w:rPr>
            </w:pPr>
            <w:r w:rsidRPr="00F2441C">
              <w:rPr>
                <w:lang w:val="en-US"/>
              </w:rPr>
              <w:t xml:space="preserve">Dette skal være utført innen dato avtalt på oppstartsmøtet. </w:t>
            </w:r>
          </w:p>
        </w:tc>
      </w:tr>
      <w:tr w:rsidR="00F2441C" w14:paraId="67BC8F7B" w14:textId="77777777" w:rsidTr="00704E83">
        <w:tc>
          <w:tcPr>
            <w:tcW w:w="2235" w:type="dxa"/>
          </w:tcPr>
          <w:p w14:paraId="52D5880C" w14:textId="77777777" w:rsidR="00F2441C" w:rsidRPr="00F2441C" w:rsidRDefault="00F2441C" w:rsidP="00F2441C">
            <w:pPr>
              <w:rPr>
                <w:lang w:val="en-US"/>
              </w:rPr>
            </w:pPr>
            <w:r w:rsidRPr="00F2441C">
              <w:rPr>
                <w:lang w:val="en-US"/>
              </w:rPr>
              <w:t xml:space="preserve">Utarbeidelse av fremdriftsplan </w:t>
            </w:r>
          </w:p>
          <w:p w14:paraId="64D1061B" w14:textId="77777777" w:rsidR="00F2441C" w:rsidRDefault="00F2441C" w:rsidP="00F2441C">
            <w:pPr>
              <w:rPr>
                <w:lang w:val="en-US"/>
              </w:rPr>
            </w:pPr>
          </w:p>
        </w:tc>
        <w:tc>
          <w:tcPr>
            <w:tcW w:w="2126" w:type="dxa"/>
          </w:tcPr>
          <w:p w14:paraId="66CCADB9" w14:textId="6E2E4B00" w:rsidR="00F2441C" w:rsidRDefault="00F2441C" w:rsidP="00F2441C">
            <w:pPr>
              <w:rPr>
                <w:lang w:val="en-US"/>
              </w:rPr>
            </w:pPr>
            <w:r w:rsidRPr="00F2441C">
              <w:rPr>
                <w:lang w:val="en-US"/>
              </w:rPr>
              <w:t xml:space="preserve">Seinest 14 dager etter oppstartsmøte </w:t>
            </w:r>
          </w:p>
        </w:tc>
        <w:tc>
          <w:tcPr>
            <w:tcW w:w="5261" w:type="dxa"/>
          </w:tcPr>
          <w:p w14:paraId="553184B2" w14:textId="58A105F1" w:rsidR="00F2441C" w:rsidRDefault="00F2441C" w:rsidP="0035517F">
            <w:pPr>
              <w:rPr>
                <w:lang w:val="en-US"/>
              </w:rPr>
            </w:pPr>
            <w:r w:rsidRPr="00F2441C">
              <w:rPr>
                <w:lang w:val="en-US"/>
              </w:rPr>
              <w:t xml:space="preserve">Etter oppstartsmøtet skal Leverandøren utarbeide en fremdriftsplan for </w:t>
            </w:r>
            <w:r w:rsidR="0035517F">
              <w:rPr>
                <w:lang w:val="en-US"/>
              </w:rPr>
              <w:t>kommende år</w:t>
            </w:r>
            <w:r w:rsidRPr="00F2441C">
              <w:rPr>
                <w:lang w:val="en-US"/>
              </w:rPr>
              <w:t xml:space="preserve">. </w:t>
            </w:r>
          </w:p>
        </w:tc>
      </w:tr>
      <w:tr w:rsidR="00F2441C" w14:paraId="007AFA18" w14:textId="77777777" w:rsidTr="00704E83">
        <w:tc>
          <w:tcPr>
            <w:tcW w:w="2235" w:type="dxa"/>
          </w:tcPr>
          <w:p w14:paraId="47D95453" w14:textId="77777777" w:rsidR="00F2441C" w:rsidRPr="00F2441C" w:rsidRDefault="00F2441C" w:rsidP="00F2441C">
            <w:pPr>
              <w:rPr>
                <w:lang w:val="en-US"/>
              </w:rPr>
            </w:pPr>
            <w:r w:rsidRPr="00F2441C">
              <w:rPr>
                <w:lang w:val="en-US"/>
              </w:rPr>
              <w:t xml:space="preserve">Rapport fra Heiskontrollen </w:t>
            </w:r>
          </w:p>
          <w:p w14:paraId="7784CA8B" w14:textId="77777777" w:rsidR="00F2441C" w:rsidRDefault="00F2441C" w:rsidP="00F2441C">
            <w:pPr>
              <w:rPr>
                <w:lang w:val="en-US"/>
              </w:rPr>
            </w:pPr>
          </w:p>
        </w:tc>
        <w:tc>
          <w:tcPr>
            <w:tcW w:w="2126" w:type="dxa"/>
          </w:tcPr>
          <w:p w14:paraId="3C5B20E5" w14:textId="77777777" w:rsidR="00F2441C" w:rsidRPr="00F2441C" w:rsidRDefault="00F2441C" w:rsidP="00F2441C">
            <w:pPr>
              <w:rPr>
                <w:lang w:val="en-US"/>
              </w:rPr>
            </w:pPr>
            <w:r w:rsidRPr="00F2441C">
              <w:rPr>
                <w:lang w:val="en-US"/>
              </w:rPr>
              <w:t xml:space="preserve">Første servicebesøket som gjennomføres pr. heis </w:t>
            </w:r>
          </w:p>
          <w:p w14:paraId="0F09C856" w14:textId="77777777" w:rsidR="00F2441C" w:rsidRDefault="00F2441C" w:rsidP="00F2441C">
            <w:pPr>
              <w:rPr>
                <w:lang w:val="en-US"/>
              </w:rPr>
            </w:pPr>
          </w:p>
        </w:tc>
        <w:tc>
          <w:tcPr>
            <w:tcW w:w="5261" w:type="dxa"/>
          </w:tcPr>
          <w:p w14:paraId="0557483D" w14:textId="346DE0BE" w:rsidR="00F2441C" w:rsidRDefault="00F2441C" w:rsidP="0035517F">
            <w:pPr>
              <w:rPr>
                <w:lang w:val="en-US"/>
              </w:rPr>
            </w:pPr>
            <w:r w:rsidRPr="00F2441C">
              <w:rPr>
                <w:lang w:val="en-US"/>
              </w:rPr>
              <w:t xml:space="preserve">Ved det første servicebesøket som gjennomføres pr. heis, skal Leverandøren så langt det er mulig kontrollere om punktene fra den sist tilgjengelige rapport fra Heiskontrollen er utbedret. </w:t>
            </w:r>
          </w:p>
        </w:tc>
      </w:tr>
      <w:tr w:rsidR="00F2441C" w14:paraId="017D6ACC" w14:textId="77777777" w:rsidTr="00704E83">
        <w:tc>
          <w:tcPr>
            <w:tcW w:w="2235" w:type="dxa"/>
          </w:tcPr>
          <w:p w14:paraId="08D92B76" w14:textId="77777777" w:rsidR="00F2441C" w:rsidRPr="00F2441C" w:rsidRDefault="00F2441C" w:rsidP="00F2441C">
            <w:pPr>
              <w:rPr>
                <w:lang w:val="en-US"/>
              </w:rPr>
            </w:pPr>
            <w:r w:rsidRPr="00F2441C">
              <w:rPr>
                <w:lang w:val="en-US"/>
              </w:rPr>
              <w:t xml:space="preserve">FDV-dokumentasjon </w:t>
            </w:r>
          </w:p>
          <w:p w14:paraId="0E64FEF3" w14:textId="77777777" w:rsidR="00F2441C" w:rsidRDefault="00F2441C" w:rsidP="00F2441C">
            <w:pPr>
              <w:rPr>
                <w:lang w:val="en-US"/>
              </w:rPr>
            </w:pPr>
          </w:p>
        </w:tc>
        <w:tc>
          <w:tcPr>
            <w:tcW w:w="2126" w:type="dxa"/>
          </w:tcPr>
          <w:p w14:paraId="53956E48" w14:textId="77777777" w:rsidR="00F2441C" w:rsidRPr="00F2441C" w:rsidRDefault="00F2441C" w:rsidP="00F2441C">
            <w:pPr>
              <w:rPr>
                <w:lang w:val="en-US"/>
              </w:rPr>
            </w:pPr>
            <w:r w:rsidRPr="00F2441C">
              <w:rPr>
                <w:lang w:val="en-US"/>
              </w:rPr>
              <w:t xml:space="preserve">I løpet av oppstartsfasen </w:t>
            </w:r>
          </w:p>
          <w:p w14:paraId="26B4929E" w14:textId="77777777" w:rsidR="00F2441C" w:rsidRDefault="00F2441C" w:rsidP="00F2441C">
            <w:pPr>
              <w:rPr>
                <w:lang w:val="en-US"/>
              </w:rPr>
            </w:pPr>
          </w:p>
        </w:tc>
        <w:tc>
          <w:tcPr>
            <w:tcW w:w="5261" w:type="dxa"/>
          </w:tcPr>
          <w:p w14:paraId="78697A15" w14:textId="442C68D6" w:rsidR="00F2441C" w:rsidRDefault="00F2441C" w:rsidP="00F2441C">
            <w:pPr>
              <w:rPr>
                <w:lang w:val="en-US"/>
              </w:rPr>
            </w:pPr>
            <w:r w:rsidRPr="00F2441C">
              <w:rPr>
                <w:lang w:val="en-US"/>
              </w:rPr>
              <w:t>Noen heiser mangler FDV-dokumentasjon. I oppstartsfasen av kontrakten skal Leverandøren sjekke om løfteinnretningene mangler FDV- dokumentasjon. På de heisene hvor dette mangler, så skal Lev</w:t>
            </w:r>
            <w:r w:rsidR="00E85BE7">
              <w:rPr>
                <w:lang w:val="en-US"/>
              </w:rPr>
              <w:t>erandør informere</w:t>
            </w:r>
            <w:r w:rsidRPr="00F2441C">
              <w:rPr>
                <w:lang w:val="en-US"/>
              </w:rPr>
              <w:t xml:space="preserve"> om hvilket firma som skal kontaktes og nødvendig kontaktinfo</w:t>
            </w:r>
            <w:r w:rsidR="00E85BE7">
              <w:rPr>
                <w:lang w:val="en-US"/>
              </w:rPr>
              <w:t xml:space="preserve"> får å få manglende FDV</w:t>
            </w:r>
            <w:r w:rsidRPr="00F2441C">
              <w:rPr>
                <w:lang w:val="en-US"/>
              </w:rPr>
              <w:t xml:space="preserve">. </w:t>
            </w:r>
          </w:p>
        </w:tc>
      </w:tr>
      <w:tr w:rsidR="00F2441C" w14:paraId="59016319" w14:textId="77777777" w:rsidTr="00704E83">
        <w:tc>
          <w:tcPr>
            <w:tcW w:w="2235" w:type="dxa"/>
          </w:tcPr>
          <w:p w14:paraId="4376CEA1" w14:textId="77777777" w:rsidR="00F2441C" w:rsidRPr="00F2441C" w:rsidRDefault="00F2441C" w:rsidP="00F2441C">
            <w:pPr>
              <w:rPr>
                <w:lang w:val="en-US"/>
              </w:rPr>
            </w:pPr>
            <w:r w:rsidRPr="00F2441C">
              <w:rPr>
                <w:lang w:val="en-US"/>
              </w:rPr>
              <w:t xml:space="preserve">Kompetanseheving/opplæring se pkt. 6.6 </w:t>
            </w:r>
          </w:p>
          <w:p w14:paraId="3FE1CB02" w14:textId="77777777" w:rsidR="00F2441C" w:rsidRDefault="00F2441C" w:rsidP="00F2441C">
            <w:pPr>
              <w:rPr>
                <w:lang w:val="en-US"/>
              </w:rPr>
            </w:pPr>
          </w:p>
        </w:tc>
        <w:tc>
          <w:tcPr>
            <w:tcW w:w="2126" w:type="dxa"/>
          </w:tcPr>
          <w:p w14:paraId="5435ECD5" w14:textId="77777777" w:rsidR="00F2441C" w:rsidRPr="00F2441C" w:rsidRDefault="00F2441C" w:rsidP="00F2441C">
            <w:pPr>
              <w:rPr>
                <w:lang w:val="en-US"/>
              </w:rPr>
            </w:pPr>
            <w:r w:rsidRPr="00F2441C">
              <w:rPr>
                <w:lang w:val="en-US"/>
              </w:rPr>
              <w:t xml:space="preserve">I løpet av første måned i avtaleperioden </w:t>
            </w:r>
          </w:p>
          <w:p w14:paraId="33CB90CE" w14:textId="77777777" w:rsidR="00F2441C" w:rsidRDefault="00F2441C" w:rsidP="00F2441C">
            <w:pPr>
              <w:rPr>
                <w:lang w:val="en-US"/>
              </w:rPr>
            </w:pPr>
          </w:p>
        </w:tc>
        <w:tc>
          <w:tcPr>
            <w:tcW w:w="5261" w:type="dxa"/>
          </w:tcPr>
          <w:p w14:paraId="237EF81E" w14:textId="77777777" w:rsidR="00F2441C" w:rsidRDefault="00F2441C" w:rsidP="00F2441C">
            <w:pPr>
              <w:rPr>
                <w:lang w:val="en-US"/>
              </w:rPr>
            </w:pPr>
            <w:r w:rsidRPr="00F2441C">
              <w:rPr>
                <w:lang w:val="en-US"/>
              </w:rPr>
              <w:t xml:space="preserve">Informasjonsskriv skal være utarbeidet. Kursingen skal være planlagt og det skal være gjort en avtale med oppdragsgiver på tidspunkt for avholdelse og innhold. </w:t>
            </w:r>
          </w:p>
        </w:tc>
      </w:tr>
    </w:tbl>
    <w:p w14:paraId="22CE1264" w14:textId="77777777" w:rsidR="00F2441C" w:rsidRDefault="00F2441C" w:rsidP="00334C42">
      <w:pPr>
        <w:rPr>
          <w:lang w:val="en-US"/>
        </w:rPr>
      </w:pPr>
    </w:p>
    <w:p w14:paraId="56A446D7" w14:textId="77777777" w:rsidR="00334C42" w:rsidRPr="0046620A" w:rsidRDefault="00334C42" w:rsidP="002B18BA">
      <w:pPr>
        <w:pStyle w:val="Overskrift2"/>
        <w:rPr>
          <w:lang w:val="en-US"/>
        </w:rPr>
      </w:pPr>
      <w:bookmarkStart w:id="10" w:name="_Toc378420576"/>
      <w:r w:rsidRPr="0046620A">
        <w:rPr>
          <w:lang w:val="en-US"/>
        </w:rPr>
        <w:t>3.2. Tidspunkter og intervaller for ettersynskontroll</w:t>
      </w:r>
      <w:bookmarkEnd w:id="10"/>
      <w:r w:rsidRPr="0046620A">
        <w:rPr>
          <w:lang w:val="en-US"/>
        </w:rPr>
        <w:t xml:space="preserve"> </w:t>
      </w:r>
    </w:p>
    <w:p w14:paraId="773E8F01" w14:textId="77777777" w:rsidR="00334C42" w:rsidRDefault="00334C42" w:rsidP="00334C42">
      <w:pPr>
        <w:rPr>
          <w:lang w:val="en-US"/>
        </w:rPr>
      </w:pPr>
      <w:r w:rsidRPr="00334C42">
        <w:rPr>
          <w:lang w:val="en-US"/>
        </w:rPr>
        <w:t xml:space="preserve">Leverandøren skal utarbeide og oversende Oppdragsgiver en framdriftsplan i forkant av hvert år. </w:t>
      </w:r>
    </w:p>
    <w:p w14:paraId="3600FE98" w14:textId="77777777" w:rsidR="00334C42" w:rsidRPr="00334C42" w:rsidRDefault="00334C42" w:rsidP="00334C42">
      <w:pPr>
        <w:rPr>
          <w:lang w:val="en-US"/>
        </w:rPr>
      </w:pPr>
    </w:p>
    <w:p w14:paraId="5F33CFFA" w14:textId="76BEA09F" w:rsidR="00334C42" w:rsidRDefault="00334C42" w:rsidP="00334C42">
      <w:pPr>
        <w:rPr>
          <w:lang w:val="en-US"/>
        </w:rPr>
      </w:pPr>
      <w:r w:rsidRPr="00334C42">
        <w:rPr>
          <w:lang w:val="en-US"/>
        </w:rPr>
        <w:t>Fremdriftsplanen skal angi fordeling ukentlig</w:t>
      </w:r>
      <w:r w:rsidR="00E85BE7">
        <w:rPr>
          <w:lang w:val="en-US"/>
        </w:rPr>
        <w:t>(hvilken uke service skal utføres)</w:t>
      </w:r>
      <w:r w:rsidRPr="00334C42">
        <w:rPr>
          <w:lang w:val="en-US"/>
        </w:rPr>
        <w:t xml:space="preserve"> for planlagt service pr heis (det skal være minst 4 uker mellom hvert besøk). Ved utarbeidelse av fremdriftsplanen skal servicebesøkene fordeles jevnt utover hele året. Framdriftsplan for </w:t>
      </w:r>
      <w:r>
        <w:rPr>
          <w:lang w:val="en-US"/>
        </w:rPr>
        <w:t xml:space="preserve">kommende år </w:t>
      </w:r>
      <w:r w:rsidRPr="00334C42">
        <w:rPr>
          <w:lang w:val="en-US"/>
        </w:rPr>
        <w:t xml:space="preserve">skal forelegges Oppdragsgiver senest 1. desember </w:t>
      </w:r>
      <w:r>
        <w:rPr>
          <w:lang w:val="en-US"/>
        </w:rPr>
        <w:t>året før</w:t>
      </w:r>
      <w:r w:rsidRPr="00334C42">
        <w:rPr>
          <w:lang w:val="en-US"/>
        </w:rPr>
        <w:t xml:space="preserve">, osv. </w:t>
      </w:r>
    </w:p>
    <w:p w14:paraId="61BEA3F4" w14:textId="77777777" w:rsidR="00334C42" w:rsidRPr="00334C42" w:rsidRDefault="00334C42" w:rsidP="00334C42">
      <w:pPr>
        <w:rPr>
          <w:lang w:val="en-US"/>
        </w:rPr>
      </w:pPr>
    </w:p>
    <w:p w14:paraId="69A4A453" w14:textId="77777777" w:rsidR="00334C42" w:rsidRDefault="00334C42" w:rsidP="00334C42">
      <w:pPr>
        <w:rPr>
          <w:lang w:val="en-US"/>
        </w:rPr>
      </w:pPr>
      <w:r w:rsidRPr="00334C42">
        <w:rPr>
          <w:lang w:val="en-US"/>
        </w:rPr>
        <w:t xml:space="preserve">Arbeidet skal utføres innenfor normal arbeidstid. </w:t>
      </w:r>
    </w:p>
    <w:p w14:paraId="6C40F870" w14:textId="77777777" w:rsidR="00334C42" w:rsidRPr="00334C42" w:rsidRDefault="00334C42" w:rsidP="00334C42">
      <w:pPr>
        <w:rPr>
          <w:lang w:val="en-US"/>
        </w:rPr>
      </w:pPr>
    </w:p>
    <w:p w14:paraId="1387DD4C" w14:textId="77777777" w:rsidR="00334C42" w:rsidRDefault="00334C42" w:rsidP="00334C42">
      <w:pPr>
        <w:rPr>
          <w:lang w:val="en-US"/>
        </w:rPr>
      </w:pPr>
      <w:r w:rsidRPr="00334C42">
        <w:rPr>
          <w:lang w:val="en-US"/>
        </w:rPr>
        <w:t xml:space="preserve">Dersom Leverandøren i kontraktsperioden ser at framdriftsplan må revideres, skal Oppdragsgiver varsles skriftlig. </w:t>
      </w:r>
    </w:p>
    <w:p w14:paraId="5E4162C8" w14:textId="77777777" w:rsidR="00334C42" w:rsidRPr="00334C42" w:rsidRDefault="00334C42" w:rsidP="00334C42">
      <w:pPr>
        <w:rPr>
          <w:lang w:val="en-US"/>
        </w:rPr>
      </w:pPr>
    </w:p>
    <w:p w14:paraId="0D777903" w14:textId="77777777" w:rsidR="00334C42" w:rsidRPr="00334C42" w:rsidRDefault="00334C42" w:rsidP="00334C42">
      <w:pPr>
        <w:rPr>
          <w:lang w:val="en-US"/>
        </w:rPr>
      </w:pPr>
      <w:r w:rsidRPr="00334C42">
        <w:rPr>
          <w:lang w:val="en-US"/>
        </w:rPr>
        <w:t xml:space="preserve">Forebyggende vedlikehold skal utføres på de tidspunkter og med de intervaller som er avtalt i kontrakten. </w:t>
      </w:r>
    </w:p>
    <w:p w14:paraId="3B6A2036" w14:textId="77777777" w:rsidR="00DC2A55" w:rsidRDefault="00DC2A55"/>
    <w:p w14:paraId="65DC032F" w14:textId="77777777" w:rsidR="00547ADB" w:rsidRPr="0046620A" w:rsidRDefault="00547ADB" w:rsidP="002B18BA">
      <w:pPr>
        <w:pStyle w:val="Overskrift2"/>
        <w:rPr>
          <w:lang w:val="en-US"/>
        </w:rPr>
      </w:pPr>
      <w:bookmarkStart w:id="11" w:name="_Toc378420577"/>
      <w:r w:rsidRPr="0046620A">
        <w:rPr>
          <w:lang w:val="en-US"/>
        </w:rPr>
        <w:t>3.3. Antall ettersynskontroller pr heis</w:t>
      </w:r>
      <w:bookmarkEnd w:id="11"/>
      <w:r w:rsidRPr="0046620A">
        <w:rPr>
          <w:lang w:val="en-US"/>
        </w:rPr>
        <w:t xml:space="preserve"> </w:t>
      </w:r>
    </w:p>
    <w:p w14:paraId="17A9D289" w14:textId="77777777" w:rsidR="00547ADB" w:rsidRDefault="00547ADB" w:rsidP="00547ADB">
      <w:pPr>
        <w:rPr>
          <w:lang w:val="en-US"/>
        </w:rPr>
      </w:pPr>
      <w:r w:rsidRPr="00547ADB">
        <w:rPr>
          <w:lang w:val="en-US"/>
        </w:rPr>
        <w:t xml:space="preserve">Det totale antallet servicebesøk som skal avlegges pr år er angitt i </w:t>
      </w:r>
      <w:r>
        <w:rPr>
          <w:lang w:val="en-US"/>
        </w:rPr>
        <w:t>eget vedlegg.</w:t>
      </w:r>
    </w:p>
    <w:p w14:paraId="4473164A" w14:textId="68FE9B6C" w:rsidR="00547ADB" w:rsidRPr="00547ADB" w:rsidRDefault="00547ADB" w:rsidP="00547ADB">
      <w:pPr>
        <w:rPr>
          <w:lang w:val="en-US"/>
        </w:rPr>
      </w:pPr>
      <w:r w:rsidRPr="00547ADB">
        <w:rPr>
          <w:lang w:val="en-US"/>
        </w:rPr>
        <w:t xml:space="preserve"> </w:t>
      </w:r>
    </w:p>
    <w:p w14:paraId="0E2AE429" w14:textId="1914755B" w:rsidR="00547ADB" w:rsidRDefault="00547ADB" w:rsidP="00547ADB">
      <w:pPr>
        <w:rPr>
          <w:lang w:val="en-US"/>
        </w:rPr>
      </w:pPr>
      <w:r w:rsidRPr="00547ADB">
        <w:rPr>
          <w:lang w:val="en-US"/>
        </w:rPr>
        <w:t xml:space="preserve">Leverandøren skal ved utarbeidelse av fremdriftsplanen ta hensyn til de allerede gjennomførte servicekontroller for </w:t>
      </w:r>
      <w:r>
        <w:rPr>
          <w:lang w:val="en-US"/>
        </w:rPr>
        <w:t>samme år kontrakten inngås</w:t>
      </w:r>
      <w:r w:rsidRPr="00547ADB">
        <w:rPr>
          <w:lang w:val="en-US"/>
        </w:rPr>
        <w:t xml:space="preserve">. De totale angitte besøk i </w:t>
      </w:r>
      <w:r>
        <w:rPr>
          <w:lang w:val="en-US"/>
        </w:rPr>
        <w:t>vedlegget</w:t>
      </w:r>
      <w:r w:rsidRPr="00547ADB">
        <w:rPr>
          <w:lang w:val="en-US"/>
        </w:rPr>
        <w:t xml:space="preserve"> skal overholdes. Oppdragsgiver overleverer en oversikt for gjennomførte servicebesøk til Leverandøren på oppstartsmøtet. </w:t>
      </w:r>
    </w:p>
    <w:p w14:paraId="40E6F0A3" w14:textId="77777777" w:rsidR="00547ADB" w:rsidRDefault="00547ADB" w:rsidP="00547ADB">
      <w:pPr>
        <w:rPr>
          <w:lang w:val="en-US"/>
        </w:rPr>
      </w:pPr>
    </w:p>
    <w:p w14:paraId="379C392A" w14:textId="748B168B" w:rsidR="00547ADB" w:rsidRPr="0046620A" w:rsidRDefault="00C369BF" w:rsidP="002B18BA">
      <w:pPr>
        <w:pStyle w:val="Overskrift2"/>
        <w:rPr>
          <w:lang w:val="en-US"/>
        </w:rPr>
      </w:pPr>
      <w:bookmarkStart w:id="12" w:name="_Toc378420578"/>
      <w:r>
        <w:rPr>
          <w:lang w:val="en-US"/>
        </w:rPr>
        <w:t>3.4</w:t>
      </w:r>
      <w:r w:rsidR="00547ADB" w:rsidRPr="0046620A">
        <w:rPr>
          <w:lang w:val="en-US"/>
        </w:rPr>
        <w:t>. Konsekvenser av manglende eller forsinkede ettersynskontroller</w:t>
      </w:r>
      <w:bookmarkEnd w:id="12"/>
      <w:r w:rsidR="00547ADB" w:rsidRPr="0046620A">
        <w:rPr>
          <w:lang w:val="en-US"/>
        </w:rPr>
        <w:t xml:space="preserve"> </w:t>
      </w:r>
    </w:p>
    <w:p w14:paraId="7F49BF7E" w14:textId="42C2CB09" w:rsidR="00547ADB" w:rsidRPr="00547ADB" w:rsidRDefault="00547ADB" w:rsidP="00547ADB">
      <w:pPr>
        <w:rPr>
          <w:lang w:val="en-US"/>
        </w:rPr>
      </w:pPr>
      <w:r w:rsidRPr="00547ADB">
        <w:rPr>
          <w:lang w:val="en-US"/>
        </w:rPr>
        <w:t>Leverandøren skal utføre servicebesøk som avtalt i henhold til fremdriftsplanen. Dersom tidspunkter eller intervaller i henhold til fremdriftsplanen ikke kan utføres, og forsinkelsen ikke skyldes Oppdragsgiv</w:t>
      </w:r>
      <w:r>
        <w:rPr>
          <w:lang w:val="en-US"/>
        </w:rPr>
        <w:t xml:space="preserve">er, og avviket blir på mer enn 8 uker fra avtalt dato, </w:t>
      </w:r>
      <w:r w:rsidRPr="00547ADB">
        <w:rPr>
          <w:lang w:val="en-US"/>
        </w:rPr>
        <w:t xml:space="preserve">så skal dette varsles Oppdragsgiver. </w:t>
      </w:r>
    </w:p>
    <w:p w14:paraId="76AA691D" w14:textId="77777777" w:rsidR="00547ADB" w:rsidRDefault="00547ADB" w:rsidP="00547ADB">
      <w:pPr>
        <w:rPr>
          <w:lang w:val="en-US"/>
        </w:rPr>
      </w:pPr>
    </w:p>
    <w:p w14:paraId="16BA0FCA" w14:textId="688AAE95" w:rsidR="00547ADB" w:rsidRPr="00547ADB" w:rsidRDefault="00547ADB" w:rsidP="00547ADB">
      <w:pPr>
        <w:rPr>
          <w:lang w:val="en-US"/>
        </w:rPr>
      </w:pPr>
      <w:r>
        <w:rPr>
          <w:lang w:val="en-US"/>
        </w:rPr>
        <w:t>Dersom et servicebesøk uteblir, har Leverandøren ikke rett til å fakturere verdien av det planlagte besøket. Oppdragsgiver har rett til å få kreditert for de manglende/uteblitte servicebesøkene med kr 2000,- pr uteblivelse pr heis.</w:t>
      </w:r>
      <w:r w:rsidR="0035517F">
        <w:rPr>
          <w:lang w:val="en-US"/>
        </w:rPr>
        <w:t xml:space="preserve"> </w:t>
      </w:r>
      <w:r w:rsidR="006D60FE">
        <w:rPr>
          <w:lang w:val="en-US"/>
        </w:rPr>
        <w:t>Tilbakedatering aksepteres ikke.</w:t>
      </w:r>
    </w:p>
    <w:p w14:paraId="07AA1FDA" w14:textId="77777777" w:rsidR="00547ADB" w:rsidRDefault="00547ADB"/>
    <w:p w14:paraId="101CC3D9" w14:textId="122BBF17" w:rsidR="00547ADB" w:rsidRPr="0046620A" w:rsidRDefault="00C369BF" w:rsidP="002B18BA">
      <w:pPr>
        <w:pStyle w:val="Overskrift1"/>
      </w:pPr>
      <w:bookmarkStart w:id="13" w:name="_Toc378420579"/>
      <w:r>
        <w:t>4</w:t>
      </w:r>
      <w:r w:rsidR="00547ADB" w:rsidRPr="0046620A">
        <w:t>. Servicerapport  </w:t>
      </w:r>
      <w:bookmarkEnd w:id="13"/>
    </w:p>
    <w:p w14:paraId="108499D3" w14:textId="77777777" w:rsidR="00547ADB" w:rsidRDefault="00547ADB" w:rsidP="00547ADB">
      <w:pPr>
        <w:rPr>
          <w:lang w:val="en-US"/>
        </w:rPr>
      </w:pPr>
      <w:r w:rsidRPr="00547ADB">
        <w:rPr>
          <w:lang w:val="en-US"/>
        </w:rPr>
        <w:t>Leverandøren skal rapporter</w:t>
      </w:r>
      <w:r>
        <w:rPr>
          <w:lang w:val="en-US"/>
        </w:rPr>
        <w:t xml:space="preserve">e det utførte ettersynsarbeidet. </w:t>
      </w:r>
      <w:r w:rsidRPr="00547ADB">
        <w:rPr>
          <w:lang w:val="en-US"/>
        </w:rPr>
        <w:t>Leverandøren skal oversende rapporten til Oppdragsgiver etter utført service. Det skal være en rapport pr. servicebesøk. Tidligere avvik som ikke er utbedret, skal fremgå av rapporten.  </w:t>
      </w:r>
    </w:p>
    <w:p w14:paraId="10AE0294" w14:textId="77777777" w:rsidR="00547ADB" w:rsidRDefault="00547ADB" w:rsidP="00547ADB">
      <w:pPr>
        <w:rPr>
          <w:lang w:val="en-US"/>
        </w:rPr>
      </w:pPr>
    </w:p>
    <w:p w14:paraId="7EA5AF9E" w14:textId="77777777" w:rsidR="00547ADB" w:rsidRDefault="00547ADB" w:rsidP="00547ADB">
      <w:pPr>
        <w:rPr>
          <w:lang w:val="en-US"/>
        </w:rPr>
      </w:pPr>
      <w:r w:rsidRPr="00547ADB">
        <w:rPr>
          <w:lang w:val="en-US"/>
        </w:rPr>
        <w:t>Formålet med servicerapporten er å få oversikt over hvilket arbeid som er utført på den enkelte heis i henhold til kontrakten og heisens FDV, og på en slik måte at det er lett for Oppdragsgiver å føre etterkontroll med dette.  </w:t>
      </w:r>
    </w:p>
    <w:p w14:paraId="3D8AB8F7" w14:textId="77777777" w:rsidR="00547ADB" w:rsidRDefault="00547ADB" w:rsidP="00547ADB">
      <w:pPr>
        <w:rPr>
          <w:lang w:val="en-US"/>
        </w:rPr>
      </w:pPr>
    </w:p>
    <w:p w14:paraId="039A692F" w14:textId="354F4805" w:rsidR="00547ADB" w:rsidRPr="00547ADB" w:rsidRDefault="00547ADB" w:rsidP="00547ADB">
      <w:pPr>
        <w:rPr>
          <w:lang w:val="en-US"/>
        </w:rPr>
      </w:pPr>
      <w:r w:rsidRPr="00547ADB">
        <w:rPr>
          <w:lang w:val="en-US"/>
        </w:rPr>
        <w:t>Servicerapporten skal gjøres tilgjengelig for Oppdragsgiver før oversendelse av faktura. Servicerapport skal ligge ved faktura.  </w:t>
      </w:r>
    </w:p>
    <w:p w14:paraId="3DFA2EC8" w14:textId="77777777" w:rsidR="00547ADB" w:rsidRDefault="00547ADB"/>
    <w:p w14:paraId="60672421" w14:textId="77777777" w:rsidR="00E6652E" w:rsidRPr="0046620A" w:rsidRDefault="00E6652E" w:rsidP="002B18BA">
      <w:pPr>
        <w:pStyle w:val="Overskrift1"/>
      </w:pPr>
      <w:bookmarkStart w:id="14" w:name="_Toc378420580"/>
      <w:r w:rsidRPr="0046620A">
        <w:t>5. Reparasjoner  </w:t>
      </w:r>
      <w:bookmarkEnd w:id="14"/>
    </w:p>
    <w:p w14:paraId="7B396D10" w14:textId="77777777" w:rsidR="00E6652E" w:rsidRDefault="00E6652E" w:rsidP="00E6652E">
      <w:pPr>
        <w:rPr>
          <w:lang w:val="en-US"/>
        </w:rPr>
      </w:pPr>
      <w:r w:rsidRPr="00E6652E">
        <w:rPr>
          <w:lang w:val="en-US"/>
        </w:rPr>
        <w:t>Reparasjoner har som formål å rette funksjonshindrende forstyrrelser på heisene. Disse kan genereres av:  </w:t>
      </w:r>
    </w:p>
    <w:p w14:paraId="31DD4841" w14:textId="2A053088" w:rsidR="00E6652E" w:rsidRPr="00E6652E" w:rsidRDefault="00E6652E" w:rsidP="00E6652E">
      <w:pPr>
        <w:pStyle w:val="Listeavsnitt"/>
        <w:numPr>
          <w:ilvl w:val="0"/>
          <w:numId w:val="7"/>
        </w:numPr>
        <w:rPr>
          <w:lang w:val="en-US"/>
        </w:rPr>
      </w:pPr>
      <w:r w:rsidRPr="00E6652E">
        <w:rPr>
          <w:lang w:val="en-US"/>
        </w:rPr>
        <w:t>Heiskontrollen </w:t>
      </w:r>
    </w:p>
    <w:p w14:paraId="053329E6" w14:textId="42F2016B" w:rsidR="00E6652E" w:rsidRPr="00E6652E" w:rsidRDefault="00E6652E" w:rsidP="00E6652E">
      <w:pPr>
        <w:pStyle w:val="Listeavsnitt"/>
        <w:numPr>
          <w:ilvl w:val="0"/>
          <w:numId w:val="7"/>
        </w:numPr>
        <w:rPr>
          <w:lang w:val="en-US"/>
        </w:rPr>
      </w:pPr>
      <w:r w:rsidRPr="00E6652E">
        <w:rPr>
          <w:lang w:val="en-US"/>
        </w:rPr>
        <w:t xml:space="preserve">Ettersynskontroll (planlagt vedlikehold) </w:t>
      </w:r>
    </w:p>
    <w:p w14:paraId="6F6CD8C5" w14:textId="174C2A8A" w:rsidR="00E6652E" w:rsidRPr="00E6652E" w:rsidRDefault="00E6652E" w:rsidP="00E6652E">
      <w:pPr>
        <w:pStyle w:val="Listeavsnitt"/>
        <w:numPr>
          <w:ilvl w:val="0"/>
          <w:numId w:val="7"/>
        </w:numPr>
        <w:rPr>
          <w:lang w:val="en-US"/>
        </w:rPr>
      </w:pPr>
      <w:r w:rsidRPr="00E6652E">
        <w:rPr>
          <w:lang w:val="en-US"/>
        </w:rPr>
        <w:t>Innrapportert hasteoppdrag </w:t>
      </w:r>
    </w:p>
    <w:p w14:paraId="5F43D6DE" w14:textId="193BFB38" w:rsidR="00E6652E" w:rsidRPr="00E6652E" w:rsidRDefault="00E6652E" w:rsidP="00E6652E">
      <w:pPr>
        <w:pStyle w:val="Listeavsnitt"/>
        <w:numPr>
          <w:ilvl w:val="0"/>
          <w:numId w:val="7"/>
        </w:numPr>
        <w:rPr>
          <w:lang w:val="en-US"/>
        </w:rPr>
      </w:pPr>
      <w:r w:rsidRPr="00E6652E">
        <w:rPr>
          <w:lang w:val="en-US"/>
        </w:rPr>
        <w:t>Regningsarbeider  </w:t>
      </w:r>
    </w:p>
    <w:p w14:paraId="7011EC5C" w14:textId="77777777" w:rsidR="00E6652E" w:rsidRDefault="00E6652E"/>
    <w:p w14:paraId="7162E1FB" w14:textId="77777777" w:rsidR="00E6652E" w:rsidRPr="0046620A" w:rsidRDefault="00E6652E" w:rsidP="002B18BA">
      <w:pPr>
        <w:pStyle w:val="Overskrift2"/>
        <w:rPr>
          <w:lang w:val="en-US"/>
        </w:rPr>
      </w:pPr>
      <w:bookmarkStart w:id="15" w:name="_Toc378420581"/>
      <w:r w:rsidRPr="0046620A">
        <w:rPr>
          <w:lang w:val="en-US"/>
        </w:rPr>
        <w:t>5.1. Responstid</w:t>
      </w:r>
      <w:bookmarkEnd w:id="15"/>
      <w:r w:rsidRPr="0046620A">
        <w:rPr>
          <w:lang w:val="en-US"/>
        </w:rPr>
        <w:t xml:space="preserve"> </w:t>
      </w:r>
    </w:p>
    <w:p w14:paraId="798452D1" w14:textId="325D5412" w:rsidR="00E6652E" w:rsidRPr="00E6652E" w:rsidRDefault="00E6652E" w:rsidP="00E6652E">
      <w:pPr>
        <w:rPr>
          <w:lang w:val="en-US"/>
        </w:rPr>
      </w:pPr>
      <w:r w:rsidRPr="00E6652E">
        <w:rPr>
          <w:lang w:val="en-US"/>
        </w:rPr>
        <w:t xml:space="preserve">Responstider for rammeavtalen er angitt i </w:t>
      </w:r>
      <w:r w:rsidR="00031D1D">
        <w:rPr>
          <w:lang w:val="en-US"/>
        </w:rPr>
        <w:t>tabell nedenfor.</w:t>
      </w:r>
      <w:r w:rsidRPr="00E6652E">
        <w:rPr>
          <w:lang w:val="en-US"/>
        </w:rPr>
        <w:t xml:space="preserve"> Manglende overholdelse av fristene er å anse som en forsinkelse. </w:t>
      </w:r>
    </w:p>
    <w:p w14:paraId="2028716B" w14:textId="77777777" w:rsidR="00E6652E" w:rsidRDefault="00E6652E"/>
    <w:tbl>
      <w:tblPr>
        <w:tblStyle w:val="Tabellrutenett"/>
        <w:tblW w:w="9464" w:type="dxa"/>
        <w:tblLook w:val="04A0" w:firstRow="1" w:lastRow="0" w:firstColumn="1" w:lastColumn="0" w:noHBand="0" w:noVBand="1"/>
      </w:tblPr>
      <w:tblGrid>
        <w:gridCol w:w="2366"/>
        <w:gridCol w:w="2366"/>
        <w:gridCol w:w="2366"/>
        <w:gridCol w:w="2366"/>
      </w:tblGrid>
      <w:tr w:rsidR="00B653C2" w:rsidRPr="00031D1D" w14:paraId="7471DB95" w14:textId="77777777" w:rsidTr="00B653C2">
        <w:trPr>
          <w:trHeight w:val="551"/>
        </w:trPr>
        <w:tc>
          <w:tcPr>
            <w:tcW w:w="9464" w:type="dxa"/>
            <w:gridSpan w:val="4"/>
          </w:tcPr>
          <w:p w14:paraId="73E006CD" w14:textId="359A0896" w:rsidR="00B653C2" w:rsidRPr="00031D1D" w:rsidRDefault="00B653C2" w:rsidP="00031D1D">
            <w:pPr>
              <w:jc w:val="center"/>
              <w:rPr>
                <w:b/>
                <w:sz w:val="36"/>
              </w:rPr>
            </w:pPr>
            <w:r w:rsidRPr="00031D1D">
              <w:rPr>
                <w:b/>
                <w:sz w:val="36"/>
              </w:rPr>
              <w:t>Responstid og frister</w:t>
            </w:r>
          </w:p>
        </w:tc>
      </w:tr>
      <w:tr w:rsidR="00B653C2" w:rsidRPr="00340579" w14:paraId="059A1FC7" w14:textId="77777777" w:rsidTr="00B653C2">
        <w:trPr>
          <w:trHeight w:val="551"/>
        </w:trPr>
        <w:tc>
          <w:tcPr>
            <w:tcW w:w="2366" w:type="dxa"/>
          </w:tcPr>
          <w:p w14:paraId="5EAC12C5" w14:textId="7B278661" w:rsidR="00B653C2" w:rsidRPr="00340579" w:rsidRDefault="00B653C2" w:rsidP="00340579">
            <w:pPr>
              <w:jc w:val="center"/>
              <w:rPr>
                <w:b/>
              </w:rPr>
            </w:pPr>
            <w:r w:rsidRPr="00340579">
              <w:rPr>
                <w:b/>
              </w:rPr>
              <w:t>Kategori</w:t>
            </w:r>
          </w:p>
        </w:tc>
        <w:tc>
          <w:tcPr>
            <w:tcW w:w="2366" w:type="dxa"/>
          </w:tcPr>
          <w:p w14:paraId="0A59067B" w14:textId="7148228E" w:rsidR="00B653C2" w:rsidRPr="00340579" w:rsidRDefault="00B653C2" w:rsidP="00340579">
            <w:pPr>
              <w:jc w:val="center"/>
              <w:rPr>
                <w:b/>
              </w:rPr>
            </w:pPr>
            <w:r w:rsidRPr="00340579">
              <w:rPr>
                <w:b/>
              </w:rPr>
              <w:t>Responstid (påbegynt håndtering av heisen)</w:t>
            </w:r>
          </w:p>
        </w:tc>
        <w:tc>
          <w:tcPr>
            <w:tcW w:w="2366" w:type="dxa"/>
          </w:tcPr>
          <w:p w14:paraId="145A5A47" w14:textId="77628709" w:rsidR="00B653C2" w:rsidRPr="00340579" w:rsidRDefault="00B653C2" w:rsidP="00340579">
            <w:pPr>
              <w:jc w:val="center"/>
              <w:rPr>
                <w:b/>
              </w:rPr>
            </w:pPr>
            <w:r w:rsidRPr="00340579">
              <w:rPr>
                <w:b/>
              </w:rPr>
              <w:t>Feilsøking (finne feil)</w:t>
            </w:r>
          </w:p>
        </w:tc>
        <w:tc>
          <w:tcPr>
            <w:tcW w:w="2366" w:type="dxa"/>
          </w:tcPr>
          <w:p w14:paraId="6946151B" w14:textId="19E36260" w:rsidR="00B653C2" w:rsidRPr="00340579" w:rsidRDefault="00B653C2" w:rsidP="00340579">
            <w:pPr>
              <w:jc w:val="center"/>
              <w:rPr>
                <w:b/>
              </w:rPr>
            </w:pPr>
            <w:r w:rsidRPr="00340579">
              <w:rPr>
                <w:b/>
              </w:rPr>
              <w:t>Retting (løse feil)</w:t>
            </w:r>
          </w:p>
        </w:tc>
      </w:tr>
      <w:tr w:rsidR="00B653C2" w14:paraId="583BA4E0" w14:textId="77777777" w:rsidTr="00B653C2">
        <w:trPr>
          <w:trHeight w:val="364"/>
        </w:trPr>
        <w:tc>
          <w:tcPr>
            <w:tcW w:w="2366" w:type="dxa"/>
          </w:tcPr>
          <w:p w14:paraId="04C1D1FD" w14:textId="4341CB53" w:rsidR="00B653C2" w:rsidRDefault="00B653C2">
            <w:r>
              <w:t>Vaktordning</w:t>
            </w:r>
          </w:p>
        </w:tc>
        <w:tc>
          <w:tcPr>
            <w:tcW w:w="2366" w:type="dxa"/>
          </w:tcPr>
          <w:p w14:paraId="1AA18F55" w14:textId="4E220FCF" w:rsidR="00B653C2" w:rsidRDefault="00B653C2">
            <w:r>
              <w:t>24timers vaktordning</w:t>
            </w:r>
          </w:p>
        </w:tc>
        <w:tc>
          <w:tcPr>
            <w:tcW w:w="2366" w:type="dxa"/>
          </w:tcPr>
          <w:p w14:paraId="4304811A" w14:textId="0BC55E2E" w:rsidR="00B653C2" w:rsidRDefault="00B653C2">
            <w:r>
              <w:t>-</w:t>
            </w:r>
          </w:p>
        </w:tc>
        <w:tc>
          <w:tcPr>
            <w:tcW w:w="2366" w:type="dxa"/>
          </w:tcPr>
          <w:p w14:paraId="1ED99864" w14:textId="2DBAC65B" w:rsidR="00B653C2" w:rsidRDefault="00B653C2">
            <w:r>
              <w:t>-</w:t>
            </w:r>
          </w:p>
        </w:tc>
      </w:tr>
      <w:tr w:rsidR="00B653C2" w14:paraId="5AED1417" w14:textId="77777777" w:rsidTr="00B653C2">
        <w:trPr>
          <w:trHeight w:val="364"/>
        </w:trPr>
        <w:tc>
          <w:tcPr>
            <w:tcW w:w="2366" w:type="dxa"/>
          </w:tcPr>
          <w:p w14:paraId="0331067C" w14:textId="71585B03" w:rsidR="00B653C2" w:rsidRDefault="00B653C2">
            <w:r>
              <w:t>Nødevakuering (fastsittende)</w:t>
            </w:r>
          </w:p>
        </w:tc>
        <w:tc>
          <w:tcPr>
            <w:tcW w:w="2366" w:type="dxa"/>
          </w:tcPr>
          <w:p w14:paraId="0AD2861C" w14:textId="65A866A4" w:rsidR="00B653C2" w:rsidRDefault="00B653C2">
            <w:r>
              <w:t>Umiddelbart, innen en time</w:t>
            </w:r>
          </w:p>
        </w:tc>
        <w:tc>
          <w:tcPr>
            <w:tcW w:w="2366" w:type="dxa"/>
          </w:tcPr>
          <w:p w14:paraId="496FA974" w14:textId="087698CB" w:rsidR="00B653C2" w:rsidRDefault="00B653C2">
            <w:r>
              <w:t>-</w:t>
            </w:r>
          </w:p>
        </w:tc>
        <w:tc>
          <w:tcPr>
            <w:tcW w:w="2366" w:type="dxa"/>
          </w:tcPr>
          <w:p w14:paraId="5BC4AA56" w14:textId="48D056D9" w:rsidR="00B653C2" w:rsidRDefault="00B653C2">
            <w:r>
              <w:t>Kontinuerlig til person er ute</w:t>
            </w:r>
          </w:p>
        </w:tc>
      </w:tr>
      <w:tr w:rsidR="00B653C2" w14:paraId="3EFB412E" w14:textId="77777777" w:rsidTr="00B653C2">
        <w:trPr>
          <w:trHeight w:val="364"/>
        </w:trPr>
        <w:tc>
          <w:tcPr>
            <w:tcW w:w="2366" w:type="dxa"/>
          </w:tcPr>
          <w:p w14:paraId="5428B01D" w14:textId="7BA09806" w:rsidR="00B653C2" w:rsidRDefault="00B653C2">
            <w:r>
              <w:t>Hasteoppdrag: Heisstans og man må feilsøke</w:t>
            </w:r>
          </w:p>
        </w:tc>
        <w:tc>
          <w:tcPr>
            <w:tcW w:w="2366" w:type="dxa"/>
          </w:tcPr>
          <w:p w14:paraId="37F928BE" w14:textId="21E39217" w:rsidR="00B653C2" w:rsidRDefault="00B653C2">
            <w:r>
              <w:t>4 timer fra henvendelse( Henvend</w:t>
            </w:r>
            <w:r w:rsidR="002445B8">
              <w:t>elser som kommer inn etter kl 11</w:t>
            </w:r>
            <w:r>
              <w:t>00 skal påbegynnes senest kl. 9 påfølgende morgen, dersom ikke annet er avtalt</w:t>
            </w:r>
          </w:p>
        </w:tc>
        <w:tc>
          <w:tcPr>
            <w:tcW w:w="2366" w:type="dxa"/>
          </w:tcPr>
          <w:p w14:paraId="6C9CE38D" w14:textId="05E0E6B4" w:rsidR="00B653C2" w:rsidRDefault="00B653C2">
            <w:r>
              <w:t>Skal pågå kontinuerlig til feilen er funnet. Etter 4 timer skal kunden kontaktes på nytt.</w:t>
            </w:r>
          </w:p>
        </w:tc>
        <w:tc>
          <w:tcPr>
            <w:tcW w:w="2366" w:type="dxa"/>
          </w:tcPr>
          <w:p w14:paraId="59D292F4" w14:textId="1FFF3E64" w:rsidR="00B653C2" w:rsidRDefault="00B653C2">
            <w:r>
              <w:t>Så raskt som mulig</w:t>
            </w:r>
          </w:p>
        </w:tc>
      </w:tr>
      <w:tr w:rsidR="00B653C2" w14:paraId="016BF166" w14:textId="77777777" w:rsidTr="00B653C2">
        <w:trPr>
          <w:trHeight w:val="364"/>
        </w:trPr>
        <w:tc>
          <w:tcPr>
            <w:tcW w:w="2366" w:type="dxa"/>
          </w:tcPr>
          <w:p w14:paraId="480052DC" w14:textId="64238B77" w:rsidR="00B653C2" w:rsidRDefault="00B653C2">
            <w:r>
              <w:t>Brukerstøtte henveldelse(e-post)</w:t>
            </w:r>
          </w:p>
        </w:tc>
        <w:tc>
          <w:tcPr>
            <w:tcW w:w="2366" w:type="dxa"/>
          </w:tcPr>
          <w:p w14:paraId="4F7790E5" w14:textId="42AA3A48" w:rsidR="00B653C2" w:rsidRDefault="00B653C2">
            <w:r>
              <w:t>Besvares innen neste arbeidsdag</w:t>
            </w:r>
          </w:p>
        </w:tc>
        <w:tc>
          <w:tcPr>
            <w:tcW w:w="2366" w:type="dxa"/>
          </w:tcPr>
          <w:p w14:paraId="38FE8C44" w14:textId="178AC522" w:rsidR="00B653C2" w:rsidRDefault="00B653C2">
            <w:r>
              <w:t>-</w:t>
            </w:r>
          </w:p>
        </w:tc>
        <w:tc>
          <w:tcPr>
            <w:tcW w:w="2366" w:type="dxa"/>
          </w:tcPr>
          <w:p w14:paraId="1857D5D6" w14:textId="41B96F2F" w:rsidR="00B653C2" w:rsidRDefault="00B653C2">
            <w:r>
              <w:t>-</w:t>
            </w:r>
          </w:p>
        </w:tc>
      </w:tr>
      <w:tr w:rsidR="00B653C2" w14:paraId="2C70AED0" w14:textId="77777777" w:rsidTr="00B653C2">
        <w:trPr>
          <w:trHeight w:val="364"/>
        </w:trPr>
        <w:tc>
          <w:tcPr>
            <w:tcW w:w="2366" w:type="dxa"/>
          </w:tcPr>
          <w:p w14:paraId="25187740" w14:textId="01EB4302" w:rsidR="00B653C2" w:rsidRDefault="00B653C2">
            <w:r>
              <w:t>Ettersynskontroll</w:t>
            </w:r>
          </w:p>
        </w:tc>
        <w:tc>
          <w:tcPr>
            <w:tcW w:w="2366" w:type="dxa"/>
          </w:tcPr>
          <w:p w14:paraId="36A397A3" w14:textId="39764A8A" w:rsidR="00B653C2" w:rsidRDefault="00B653C2">
            <w:r>
              <w:t>Iht avtalt fremdriftsplan</w:t>
            </w:r>
          </w:p>
        </w:tc>
        <w:tc>
          <w:tcPr>
            <w:tcW w:w="2366" w:type="dxa"/>
          </w:tcPr>
          <w:p w14:paraId="3CFD0ED6" w14:textId="0A166D6D" w:rsidR="00B653C2" w:rsidRDefault="00B653C2">
            <w:r>
              <w:t>-</w:t>
            </w:r>
          </w:p>
        </w:tc>
        <w:tc>
          <w:tcPr>
            <w:tcW w:w="2366" w:type="dxa"/>
          </w:tcPr>
          <w:p w14:paraId="532EF5F7" w14:textId="1970982F" w:rsidR="00B653C2" w:rsidRDefault="00B653C2">
            <w:r>
              <w:t>Iht avtalt fremdriftsplan</w:t>
            </w:r>
          </w:p>
        </w:tc>
      </w:tr>
    </w:tbl>
    <w:p w14:paraId="0CAE37B7" w14:textId="77777777" w:rsidR="004E5F6E" w:rsidRDefault="004E5F6E"/>
    <w:p w14:paraId="3ADF0981" w14:textId="416F08E3" w:rsidR="004E5F6E" w:rsidRPr="00031D1D" w:rsidRDefault="004E5F6E" w:rsidP="002B18BA">
      <w:pPr>
        <w:pStyle w:val="Overskrift2"/>
        <w:rPr>
          <w:lang w:val="en-US"/>
        </w:rPr>
      </w:pPr>
      <w:bookmarkStart w:id="16" w:name="_Toc378420582"/>
      <w:r w:rsidRPr="0046620A">
        <w:rPr>
          <w:lang w:val="en-US"/>
        </w:rPr>
        <w:t>5.2. Hvordan skal reparasjoner utføres?</w:t>
      </w:r>
      <w:bookmarkEnd w:id="16"/>
      <w:r w:rsidRPr="0046620A">
        <w:rPr>
          <w:lang w:val="en-US"/>
        </w:rPr>
        <w:t xml:space="preserve"> </w:t>
      </w:r>
    </w:p>
    <w:p w14:paraId="6995ADE4" w14:textId="09A7D93C" w:rsidR="004E5F6E" w:rsidRPr="004E5F6E" w:rsidRDefault="004E5F6E" w:rsidP="004E5F6E">
      <w:pPr>
        <w:rPr>
          <w:lang w:val="en-US"/>
        </w:rPr>
      </w:pPr>
      <w:r w:rsidRPr="004E5F6E">
        <w:rPr>
          <w:lang w:val="en-US"/>
        </w:rPr>
        <w:t xml:space="preserve">Leverandøren skal i utgangspunktet ikke igangsette ordinære arbeider (reparasjoner) uten at det foreligger en </w:t>
      </w:r>
      <w:r>
        <w:rPr>
          <w:lang w:val="en-US"/>
        </w:rPr>
        <w:t>henvendelse</w:t>
      </w:r>
      <w:r w:rsidRPr="004E5F6E">
        <w:rPr>
          <w:lang w:val="en-US"/>
        </w:rPr>
        <w:t xml:space="preserve"> fra Oppdragsgiver. Dette er imidlertid ikke påkrevd i alle situasjoner</w:t>
      </w:r>
      <w:r>
        <w:rPr>
          <w:lang w:val="en-US"/>
        </w:rPr>
        <w:t>.</w:t>
      </w:r>
      <w:r w:rsidRPr="004E5F6E">
        <w:rPr>
          <w:lang w:val="en-US"/>
        </w:rPr>
        <w:t xml:space="preserve"> </w:t>
      </w:r>
    </w:p>
    <w:p w14:paraId="3CB3054C" w14:textId="77777777" w:rsidR="004E5F6E" w:rsidRDefault="004E5F6E" w:rsidP="004E5F6E">
      <w:pPr>
        <w:rPr>
          <w:lang w:val="en-US"/>
        </w:rPr>
      </w:pPr>
    </w:p>
    <w:p w14:paraId="2E3D0036" w14:textId="4E2744EA" w:rsidR="004E5F6E" w:rsidRPr="004E5F6E" w:rsidRDefault="004E5F6E" w:rsidP="004E5F6E">
      <w:pPr>
        <w:rPr>
          <w:lang w:val="en-US"/>
        </w:rPr>
      </w:pPr>
      <w:r w:rsidRPr="004E5F6E">
        <w:rPr>
          <w:lang w:val="en-US"/>
        </w:rPr>
        <w:t xml:space="preserve">Arbeidet skal </w:t>
      </w:r>
      <w:r>
        <w:rPr>
          <w:lang w:val="en-US"/>
        </w:rPr>
        <w:t xml:space="preserve">i utgangspunktet </w:t>
      </w:r>
      <w:r w:rsidRPr="004E5F6E">
        <w:rPr>
          <w:lang w:val="en-US"/>
        </w:rPr>
        <w:t xml:space="preserve">utføres av 1 montør. Dersom det er nødvendig med 2 montører for å utføre arbeidet, skal dette </w:t>
      </w:r>
      <w:r>
        <w:rPr>
          <w:lang w:val="en-US"/>
        </w:rPr>
        <w:t>varsles</w:t>
      </w:r>
      <w:r w:rsidRPr="004E5F6E">
        <w:rPr>
          <w:lang w:val="en-US"/>
        </w:rPr>
        <w:t xml:space="preserve"> Oppdragsgiver før arbeidet igangsettes. </w:t>
      </w:r>
    </w:p>
    <w:p w14:paraId="129C2C1E" w14:textId="77777777" w:rsidR="004E5F6E" w:rsidRDefault="004E5F6E"/>
    <w:p w14:paraId="7D3ED9DB" w14:textId="77777777" w:rsidR="008A1A0C" w:rsidRPr="00C01214" w:rsidRDefault="008A1A0C" w:rsidP="002B18BA">
      <w:pPr>
        <w:pStyle w:val="Overskrift2"/>
        <w:rPr>
          <w:lang w:val="en-US"/>
        </w:rPr>
      </w:pPr>
      <w:bookmarkStart w:id="17" w:name="_Toc378420583"/>
      <w:r w:rsidRPr="00C01214">
        <w:rPr>
          <w:lang w:val="en-US"/>
        </w:rPr>
        <w:t>5.3. Feilsøking, etc.</w:t>
      </w:r>
      <w:bookmarkEnd w:id="17"/>
      <w:r w:rsidRPr="00C01214">
        <w:rPr>
          <w:lang w:val="en-US"/>
        </w:rPr>
        <w:t xml:space="preserve"> </w:t>
      </w:r>
    </w:p>
    <w:tbl>
      <w:tblPr>
        <w:tblW w:w="15640" w:type="dxa"/>
        <w:tblBorders>
          <w:top w:val="nil"/>
          <w:left w:val="nil"/>
          <w:right w:val="nil"/>
        </w:tblBorders>
        <w:tblLayout w:type="fixed"/>
        <w:tblLook w:val="0000" w:firstRow="0" w:lastRow="0" w:firstColumn="0" w:lastColumn="0" w:noHBand="0" w:noVBand="0"/>
      </w:tblPr>
      <w:tblGrid>
        <w:gridCol w:w="15640"/>
      </w:tblGrid>
      <w:tr w:rsidR="008A1A0C" w:rsidRPr="008A1A0C" w14:paraId="6B56D91A" w14:textId="77777777" w:rsidTr="008A1A0C">
        <w:tc>
          <w:tcPr>
            <w:tcW w:w="15640" w:type="dxa"/>
            <w:shd w:val="clear" w:color="auto" w:fill="FFFFFF"/>
            <w:tcMar>
              <w:top w:w="20" w:type="nil"/>
              <w:left w:w="20" w:type="nil"/>
              <w:bottom w:w="20" w:type="nil"/>
              <w:right w:w="20" w:type="nil"/>
            </w:tcMar>
            <w:vAlign w:val="center"/>
          </w:tcPr>
          <w:p w14:paraId="588DEC52" w14:textId="77777777" w:rsidR="008A1A0C" w:rsidRDefault="008A1A0C" w:rsidP="008A1A0C">
            <w:pPr>
              <w:rPr>
                <w:lang w:val="en-US"/>
              </w:rPr>
            </w:pPr>
            <w:r w:rsidRPr="008A1A0C">
              <w:rPr>
                <w:lang w:val="en-US"/>
              </w:rPr>
              <w:t xml:space="preserve">Enkelte heisstyringer er ikke åpne og Oppdragsgiver besitter ikke kompetansen til eller </w:t>
            </w:r>
          </w:p>
          <w:p w14:paraId="1245481A" w14:textId="77777777" w:rsidR="008A1A0C" w:rsidRDefault="008A1A0C" w:rsidP="008A1A0C">
            <w:pPr>
              <w:rPr>
                <w:lang w:val="en-US"/>
              </w:rPr>
            </w:pPr>
            <w:r w:rsidRPr="008A1A0C">
              <w:rPr>
                <w:lang w:val="en-US"/>
              </w:rPr>
              <w:t xml:space="preserve">tilhørende verktøy/programvare for å kunne gjøre endringer i heisens styringssystem eller </w:t>
            </w:r>
          </w:p>
          <w:p w14:paraId="6F38A675" w14:textId="2CF27D22" w:rsidR="008A1A0C" w:rsidRPr="008A1A0C" w:rsidRDefault="008A1A0C" w:rsidP="008A1A0C">
            <w:pPr>
              <w:rPr>
                <w:lang w:val="en-US"/>
              </w:rPr>
            </w:pPr>
            <w:r w:rsidRPr="008A1A0C">
              <w:rPr>
                <w:lang w:val="en-US"/>
              </w:rPr>
              <w:t>stille diagnose ved feilsøking.</w:t>
            </w:r>
          </w:p>
        </w:tc>
      </w:tr>
    </w:tbl>
    <w:p w14:paraId="538BA417" w14:textId="77777777" w:rsidR="004E5F6E" w:rsidRDefault="004E5F6E"/>
    <w:p w14:paraId="1E21063A" w14:textId="413C5426" w:rsidR="008A1A0C" w:rsidRDefault="008A1A0C">
      <w:r>
        <w:t>Kompetanse samt å inneha de nødvendige verktøy/programvare for å kunne stille diagnose ved feilsøkinger er et konkurranseelement, og av den grunn er Leverandøren forpliktet til å inneha den kompetansen og de verktøy/programvare som det er konkurrert på gjennom hele avtaleperioden.</w:t>
      </w:r>
    </w:p>
    <w:p w14:paraId="42751A82" w14:textId="77777777" w:rsidR="008A1A0C" w:rsidRDefault="008A1A0C"/>
    <w:p w14:paraId="2186CBDD" w14:textId="7C313828" w:rsidR="008A1A0C" w:rsidRDefault="008A1A0C">
      <w:r>
        <w:t>Dersom det viser seg at Leverandøren ikke innehar de verktøy/programvare eller kompetanse som er tilbudt, så er dette en risiko og en kostnad som Leverandøren må bære selv.</w:t>
      </w:r>
    </w:p>
    <w:p w14:paraId="197175D5" w14:textId="77777777" w:rsidR="008A1A0C" w:rsidRDefault="008A1A0C"/>
    <w:p w14:paraId="30C232AA" w14:textId="7A34971B" w:rsidR="008A1A0C" w:rsidRDefault="008A1A0C">
      <w:r>
        <w:t xml:space="preserve">Leverandøren har det fulle ansvaret for innhenting av nødvendig kompetanse og nødvendige verktøy/programvare til all feilsøking og å gjøre endringer i heisens styringssystem. Dersom Leverandøren må innhente dette fra andre, har Leverandøren fortsatt ansvaret for oppdraget. </w:t>
      </w:r>
    </w:p>
    <w:p w14:paraId="342E95C6" w14:textId="77777777" w:rsidR="008A1A0C" w:rsidRDefault="008A1A0C"/>
    <w:p w14:paraId="4E95E044" w14:textId="66C97B79" w:rsidR="008A1A0C" w:rsidRDefault="008A1A0C">
      <w:r>
        <w:t>Kostnad ved innhenting av ekstern ekspertise dekkes av Oppdragsgiver med den samme timepris som Leverandør tilbyr. Eventuelt overskytende honorar til ekstern ekspertise dekkes av Leverandøren selv.</w:t>
      </w:r>
    </w:p>
    <w:p w14:paraId="0FD2BC9F" w14:textId="77777777" w:rsidR="00470D80" w:rsidRDefault="00470D80"/>
    <w:p w14:paraId="139E3D5D" w14:textId="77777777" w:rsidR="00470D80" w:rsidRPr="0046620A" w:rsidRDefault="00470D80" w:rsidP="002B18BA">
      <w:pPr>
        <w:pStyle w:val="Overskrift2"/>
        <w:rPr>
          <w:lang w:val="en-US"/>
        </w:rPr>
      </w:pPr>
      <w:bookmarkStart w:id="18" w:name="_Toc378420584"/>
      <w:r w:rsidRPr="0046620A">
        <w:rPr>
          <w:lang w:val="en-US"/>
        </w:rPr>
        <w:t>5.4. Bestilling av oppdrag</w:t>
      </w:r>
      <w:bookmarkEnd w:id="18"/>
      <w:r w:rsidRPr="0046620A">
        <w:rPr>
          <w:lang w:val="en-US"/>
        </w:rPr>
        <w:t xml:space="preserve"> </w:t>
      </w:r>
    </w:p>
    <w:p w14:paraId="38A4C525" w14:textId="02F925DC" w:rsidR="00470D80" w:rsidRPr="00470D80" w:rsidRDefault="00470D80" w:rsidP="00470D80">
      <w:pPr>
        <w:rPr>
          <w:lang w:val="en-US"/>
        </w:rPr>
      </w:pPr>
      <w:r w:rsidRPr="00470D80">
        <w:rPr>
          <w:lang w:val="en-US"/>
        </w:rPr>
        <w:t>Ved telef</w:t>
      </w:r>
      <w:r>
        <w:rPr>
          <w:lang w:val="en-US"/>
        </w:rPr>
        <w:t>onhenvendelse fra Oppdragsgiver eller</w:t>
      </w:r>
      <w:r w:rsidRPr="00470D80">
        <w:rPr>
          <w:lang w:val="en-US"/>
        </w:rPr>
        <w:t xml:space="preserve"> Oppdragsgivers vaktselskap skal Leverandøren utføre arbeidet. Utenom normal arbeidstid, er det bestilleren som avgjør om arbeidet skal være et hasteoppdrag</w:t>
      </w:r>
      <w:r>
        <w:rPr>
          <w:lang w:val="en-US"/>
        </w:rPr>
        <w:t>,</w:t>
      </w:r>
      <w:r w:rsidRPr="00470D80">
        <w:rPr>
          <w:lang w:val="en-US"/>
        </w:rPr>
        <w:t xml:space="preserve"> eller kan utføres </w:t>
      </w:r>
      <w:r w:rsidR="0035517F">
        <w:rPr>
          <w:lang w:val="en-US"/>
        </w:rPr>
        <w:t xml:space="preserve">på </w:t>
      </w:r>
      <w:r w:rsidRPr="00470D80">
        <w:rPr>
          <w:lang w:val="en-US"/>
        </w:rPr>
        <w:t xml:space="preserve">førstkommende virkedag. </w:t>
      </w:r>
    </w:p>
    <w:p w14:paraId="229AE29A" w14:textId="77777777" w:rsidR="00470D80" w:rsidRDefault="00470D80"/>
    <w:p w14:paraId="07AF2515" w14:textId="77777777" w:rsidR="00470D80" w:rsidRPr="0046620A" w:rsidRDefault="00470D80" w:rsidP="002B18BA">
      <w:pPr>
        <w:pStyle w:val="Overskrift2"/>
        <w:rPr>
          <w:lang w:val="en-US"/>
        </w:rPr>
      </w:pPr>
      <w:bookmarkStart w:id="19" w:name="_Toc378420585"/>
      <w:r w:rsidRPr="0046620A">
        <w:rPr>
          <w:lang w:val="en-US"/>
        </w:rPr>
        <w:t>5.5. Heisstans  </w:t>
      </w:r>
      <w:bookmarkEnd w:id="19"/>
    </w:p>
    <w:p w14:paraId="3CFAE724" w14:textId="2A9A5836" w:rsidR="00470D80" w:rsidRDefault="00470D80" w:rsidP="00470D80">
      <w:pPr>
        <w:rPr>
          <w:lang w:val="en-US"/>
        </w:rPr>
      </w:pPr>
      <w:r w:rsidRPr="00470D80">
        <w:rPr>
          <w:lang w:val="en-US"/>
        </w:rPr>
        <w:t>Ved henvendelser vedrørende heisstans innenfor normal arbeidstid skal Oppdragsgiver varsles før oppstart/ankomst og når Leverandøren forlate</w:t>
      </w:r>
      <w:r w:rsidR="005A0265">
        <w:rPr>
          <w:lang w:val="en-US"/>
        </w:rPr>
        <w:t>r eiendommen/avslutter arbeidet</w:t>
      </w:r>
      <w:r w:rsidRPr="00470D80">
        <w:rPr>
          <w:lang w:val="en-US"/>
        </w:rPr>
        <w:t xml:space="preserve"> for dagen. </w:t>
      </w:r>
      <w:r>
        <w:rPr>
          <w:lang w:val="en-US"/>
        </w:rPr>
        <w:t>Måten dette varsles</w:t>
      </w:r>
      <w:r w:rsidRPr="00470D80">
        <w:rPr>
          <w:lang w:val="en-US"/>
        </w:rPr>
        <w:t xml:space="preserve"> </w:t>
      </w:r>
      <w:r w:rsidR="005A0265">
        <w:rPr>
          <w:lang w:val="en-US"/>
        </w:rPr>
        <w:t xml:space="preserve">på </w:t>
      </w:r>
      <w:r>
        <w:rPr>
          <w:lang w:val="en-US"/>
        </w:rPr>
        <w:t>skjer</w:t>
      </w:r>
      <w:r w:rsidRPr="00470D80">
        <w:rPr>
          <w:lang w:val="en-US"/>
        </w:rPr>
        <w:t xml:space="preserve"> etter nærmere avtale. </w:t>
      </w:r>
    </w:p>
    <w:p w14:paraId="11E2C877" w14:textId="77777777" w:rsidR="00CD33FC" w:rsidRDefault="00CD33FC" w:rsidP="00470D80">
      <w:pPr>
        <w:rPr>
          <w:lang w:val="en-US"/>
        </w:rPr>
      </w:pPr>
    </w:p>
    <w:p w14:paraId="44312B50" w14:textId="22F952E7" w:rsidR="00CD33FC" w:rsidRPr="00470D80" w:rsidRDefault="00CD33FC" w:rsidP="00470D80">
      <w:pPr>
        <w:rPr>
          <w:lang w:val="en-US"/>
        </w:rPr>
      </w:pPr>
      <w:r>
        <w:rPr>
          <w:lang w:val="en-US"/>
        </w:rPr>
        <w:t>Så fort Leverandør ser at kostnadsrammen kan gå ut over kr 5.000 skal Oppdragsgiver varsles umiddelbart.</w:t>
      </w:r>
    </w:p>
    <w:p w14:paraId="7D255289" w14:textId="77777777" w:rsidR="00470D80" w:rsidRDefault="00470D80" w:rsidP="00470D80">
      <w:pPr>
        <w:rPr>
          <w:lang w:val="en-US"/>
        </w:rPr>
      </w:pPr>
    </w:p>
    <w:p w14:paraId="1BDC47DC" w14:textId="694E293E" w:rsidR="00470D80" w:rsidRPr="0046620A" w:rsidRDefault="00C369BF" w:rsidP="002B18BA">
      <w:pPr>
        <w:pStyle w:val="Overskrift2"/>
        <w:rPr>
          <w:lang w:val="en-US"/>
        </w:rPr>
      </w:pPr>
      <w:bookmarkStart w:id="20" w:name="_Toc378420586"/>
      <w:r>
        <w:rPr>
          <w:lang w:val="en-US"/>
        </w:rPr>
        <w:t>5.5.1</w:t>
      </w:r>
      <w:r w:rsidR="00470D80" w:rsidRPr="0046620A">
        <w:rPr>
          <w:lang w:val="en-US"/>
        </w:rPr>
        <w:t>. Heisstans utenfor normal arbeidstid  </w:t>
      </w:r>
      <w:bookmarkEnd w:id="20"/>
    </w:p>
    <w:p w14:paraId="2CA94872" w14:textId="2B2E179B" w:rsidR="00470D80" w:rsidRPr="00470D80" w:rsidRDefault="00470D80" w:rsidP="00470D80">
      <w:pPr>
        <w:rPr>
          <w:lang w:val="en-US"/>
        </w:rPr>
      </w:pPr>
      <w:r w:rsidRPr="00470D80">
        <w:rPr>
          <w:lang w:val="en-US"/>
        </w:rPr>
        <w:t xml:space="preserve">Ved Hasteoppdrag og ettersynskontroll kan Leverandøren utføre fakturerbart arbeid for inntil kr 5000,- (ink. materiell), uten å måtte innhente </w:t>
      </w:r>
      <w:r w:rsidR="00CD33FC">
        <w:rPr>
          <w:lang w:val="en-US"/>
        </w:rPr>
        <w:t>godkjenning</w:t>
      </w:r>
      <w:r w:rsidRPr="00470D80">
        <w:rPr>
          <w:lang w:val="en-US"/>
        </w:rPr>
        <w:t xml:space="preserve"> fra Oppdragsgiver for utførelse. Dette er en prøveordning og den kan bli avviklet i løpet av avtaleperioden dersom Oppdragsgiver ønsker det. Beløpet kan bli endret på i løpet av kontraktsperioden. </w:t>
      </w:r>
    </w:p>
    <w:p w14:paraId="51DF7CD0" w14:textId="77777777" w:rsidR="00CD33FC" w:rsidRDefault="00CD33FC" w:rsidP="00470D80">
      <w:pPr>
        <w:rPr>
          <w:lang w:val="en-US"/>
        </w:rPr>
      </w:pPr>
    </w:p>
    <w:p w14:paraId="2482C3D6" w14:textId="3A42AB5B" w:rsidR="00470D80" w:rsidRPr="0046620A" w:rsidRDefault="00C369BF" w:rsidP="002B18BA">
      <w:pPr>
        <w:pStyle w:val="Overskrift2"/>
        <w:rPr>
          <w:lang w:val="en-US"/>
        </w:rPr>
      </w:pPr>
      <w:bookmarkStart w:id="21" w:name="_Toc378420587"/>
      <w:r>
        <w:rPr>
          <w:lang w:val="en-US"/>
        </w:rPr>
        <w:t>5.5.2</w:t>
      </w:r>
      <w:r w:rsidR="00470D80" w:rsidRPr="0046620A">
        <w:rPr>
          <w:lang w:val="en-US"/>
        </w:rPr>
        <w:t>. Heisstans innenfor normal arbeidstid</w:t>
      </w:r>
      <w:bookmarkEnd w:id="21"/>
      <w:r w:rsidR="00470D80" w:rsidRPr="0046620A">
        <w:rPr>
          <w:lang w:val="en-US"/>
        </w:rPr>
        <w:t xml:space="preserve"> </w:t>
      </w:r>
    </w:p>
    <w:p w14:paraId="479FBAA4" w14:textId="4E130BA2" w:rsidR="00470D80" w:rsidRDefault="00470D80" w:rsidP="00470D80">
      <w:pPr>
        <w:rPr>
          <w:lang w:val="en-US"/>
        </w:rPr>
      </w:pPr>
      <w:r w:rsidRPr="00470D80">
        <w:rPr>
          <w:lang w:val="en-US"/>
        </w:rPr>
        <w:t xml:space="preserve">Ved henvendelser vedrørende heisstans innenfor normal arbeidstid skal Oppdragsgiver varsles </w:t>
      </w:r>
      <w:r w:rsidR="00CD33FC">
        <w:rPr>
          <w:lang w:val="en-US"/>
        </w:rPr>
        <w:t xml:space="preserve">per telefon/SMS </w:t>
      </w:r>
      <w:r w:rsidRPr="00470D80">
        <w:rPr>
          <w:lang w:val="en-US"/>
        </w:rPr>
        <w:t xml:space="preserve">før oppstart/ankomst og når Leverandøren forlater eiendommen/avslutter arbeidene for dagen. Annen måte å varsle på som ivaretar samme behov, kan godtas etter nærmere avtale. </w:t>
      </w:r>
    </w:p>
    <w:p w14:paraId="4BB21DAB" w14:textId="77777777" w:rsidR="00CD33FC" w:rsidRDefault="00CD33FC" w:rsidP="00470D80">
      <w:pPr>
        <w:rPr>
          <w:lang w:val="en-US"/>
        </w:rPr>
      </w:pPr>
    </w:p>
    <w:p w14:paraId="19FA19DF" w14:textId="77777777" w:rsidR="00CD33FC" w:rsidRPr="0046620A" w:rsidRDefault="00CD33FC" w:rsidP="002B18BA">
      <w:pPr>
        <w:pStyle w:val="Overskrift1"/>
      </w:pPr>
      <w:bookmarkStart w:id="22" w:name="_Toc378420588"/>
      <w:r w:rsidRPr="0046620A">
        <w:t>6. Øvrige krav til gjennomføring av oppdraget</w:t>
      </w:r>
      <w:bookmarkEnd w:id="22"/>
      <w:r w:rsidRPr="0046620A">
        <w:t xml:space="preserve"> </w:t>
      </w:r>
    </w:p>
    <w:p w14:paraId="5F95C767" w14:textId="77777777" w:rsidR="00CD33FC" w:rsidRDefault="00CD33FC" w:rsidP="00CD33FC">
      <w:pPr>
        <w:rPr>
          <w:lang w:val="en-US"/>
        </w:rPr>
      </w:pPr>
    </w:p>
    <w:p w14:paraId="2ABF3AE8" w14:textId="77777777" w:rsidR="00CD33FC" w:rsidRPr="0046620A" w:rsidRDefault="00CD33FC" w:rsidP="002B18BA">
      <w:pPr>
        <w:pStyle w:val="Overskrift2"/>
        <w:rPr>
          <w:lang w:val="en-US"/>
        </w:rPr>
      </w:pPr>
      <w:bookmarkStart w:id="23" w:name="_Toc378420589"/>
      <w:r w:rsidRPr="0046620A">
        <w:rPr>
          <w:lang w:val="en-US"/>
        </w:rPr>
        <w:t>6.1. HMS</w:t>
      </w:r>
      <w:bookmarkEnd w:id="23"/>
      <w:r w:rsidRPr="0046620A">
        <w:rPr>
          <w:lang w:val="en-US"/>
        </w:rPr>
        <w:t xml:space="preserve"> </w:t>
      </w:r>
    </w:p>
    <w:p w14:paraId="100FA305" w14:textId="77777777" w:rsidR="00CD33FC" w:rsidRPr="00CD33FC" w:rsidRDefault="00CD33FC" w:rsidP="00CD33FC">
      <w:pPr>
        <w:rPr>
          <w:lang w:val="en-US"/>
        </w:rPr>
      </w:pPr>
    </w:p>
    <w:p w14:paraId="0543A748" w14:textId="77777777" w:rsidR="00CD33FC" w:rsidRPr="0046620A" w:rsidRDefault="00CD33FC" w:rsidP="002B18BA">
      <w:pPr>
        <w:pStyle w:val="Overskrift2"/>
        <w:rPr>
          <w:lang w:val="en-US"/>
        </w:rPr>
      </w:pPr>
      <w:bookmarkStart w:id="24" w:name="_Toc378420590"/>
      <w:r w:rsidRPr="0046620A">
        <w:rPr>
          <w:lang w:val="en-US"/>
        </w:rPr>
        <w:t>6.1.1. Byggherrens krav til HMS</w:t>
      </w:r>
      <w:bookmarkEnd w:id="24"/>
      <w:r w:rsidRPr="0046620A">
        <w:rPr>
          <w:lang w:val="en-US"/>
        </w:rPr>
        <w:t xml:space="preserve"> </w:t>
      </w:r>
    </w:p>
    <w:p w14:paraId="0F753633" w14:textId="77777777" w:rsidR="00CD33FC" w:rsidRPr="00CD33FC" w:rsidRDefault="00CD33FC" w:rsidP="00CD33FC">
      <w:pPr>
        <w:rPr>
          <w:lang w:val="en-US"/>
        </w:rPr>
      </w:pPr>
      <w:r w:rsidRPr="00CD33FC">
        <w:rPr>
          <w:lang w:val="en-US"/>
        </w:rPr>
        <w:t xml:space="preserve">Byggherren stiller krav til Leverandør at han oppfyller bestemmelsene i arbeidsmiljølovens forskrifter nr. 1028 (Forskrift om sikkerhet, helse og arbeidsmiljø på bygge- eller anleggsplasser (byggherreforskriften) av 1.1.2010) og forskrift nr. 170 (Arbeidsplasser og arbeidslokaler av 16.2.1995), samt andre regler, forskrifter og krav som måtte gjelde. </w:t>
      </w:r>
    </w:p>
    <w:p w14:paraId="42EDC02C" w14:textId="77777777" w:rsidR="00CD33FC" w:rsidRDefault="00CD33FC" w:rsidP="00CD33FC">
      <w:pPr>
        <w:rPr>
          <w:lang w:val="en-US"/>
        </w:rPr>
      </w:pPr>
    </w:p>
    <w:p w14:paraId="1EACE91E" w14:textId="77777777" w:rsidR="00CD33FC" w:rsidRPr="00CD33FC" w:rsidRDefault="00CD33FC" w:rsidP="00CD33FC">
      <w:pPr>
        <w:rPr>
          <w:lang w:val="en-US"/>
        </w:rPr>
      </w:pPr>
      <w:r w:rsidRPr="00CD33FC">
        <w:rPr>
          <w:lang w:val="en-US"/>
        </w:rPr>
        <w:t xml:space="preserve">Leverandøren må utarbeide «Sikker Jobb Analyse» (‘SJA’) ved alle arbeider. </w:t>
      </w:r>
    </w:p>
    <w:p w14:paraId="35F22B28" w14:textId="77777777" w:rsidR="00CD33FC" w:rsidRDefault="00CD33FC" w:rsidP="00CD33FC">
      <w:pPr>
        <w:rPr>
          <w:lang w:val="en-US"/>
        </w:rPr>
      </w:pPr>
    </w:p>
    <w:p w14:paraId="6A77EC47" w14:textId="77777777" w:rsidR="00CD33FC" w:rsidRPr="0046620A" w:rsidRDefault="00CD33FC" w:rsidP="002B18BA">
      <w:pPr>
        <w:pStyle w:val="Overskrift2"/>
        <w:rPr>
          <w:lang w:val="en-US"/>
        </w:rPr>
      </w:pPr>
      <w:bookmarkStart w:id="25" w:name="_Toc378420591"/>
      <w:r w:rsidRPr="0046620A">
        <w:rPr>
          <w:lang w:val="en-US"/>
        </w:rPr>
        <w:t>6.1.2. HMS-kort for bygge- og anleggsbransjen</w:t>
      </w:r>
      <w:bookmarkEnd w:id="25"/>
      <w:r w:rsidRPr="0046620A">
        <w:rPr>
          <w:lang w:val="en-US"/>
        </w:rPr>
        <w:t xml:space="preserve"> </w:t>
      </w:r>
    </w:p>
    <w:p w14:paraId="15B04B78" w14:textId="77777777" w:rsidR="00CD33FC" w:rsidRPr="00CD33FC" w:rsidRDefault="00CD33FC" w:rsidP="00CD33FC">
      <w:pPr>
        <w:rPr>
          <w:lang w:val="en-US"/>
        </w:rPr>
      </w:pPr>
      <w:r w:rsidRPr="00CD33FC">
        <w:rPr>
          <w:lang w:val="en-US"/>
        </w:rPr>
        <w:t xml:space="preserve">Alle som skal involveres i denne avtalen fra Leverandør skal inneha ID (identitetskort for bygge- og anleggsnæringen i Norge). Dette utstedes av Arbeidstilsynet. </w:t>
      </w:r>
    </w:p>
    <w:p w14:paraId="266E68D6" w14:textId="77777777" w:rsidR="00CD33FC" w:rsidRDefault="00CD33FC" w:rsidP="00CD33FC">
      <w:pPr>
        <w:rPr>
          <w:lang w:val="en-US"/>
        </w:rPr>
      </w:pPr>
    </w:p>
    <w:p w14:paraId="274BEEBF" w14:textId="77777777" w:rsidR="00CD33FC" w:rsidRPr="0046620A" w:rsidRDefault="00CD33FC" w:rsidP="002B18BA">
      <w:pPr>
        <w:pStyle w:val="Overskrift2"/>
        <w:rPr>
          <w:lang w:val="en-US"/>
        </w:rPr>
      </w:pPr>
      <w:bookmarkStart w:id="26" w:name="_Toc378420592"/>
      <w:r w:rsidRPr="0046620A">
        <w:rPr>
          <w:lang w:val="en-US"/>
        </w:rPr>
        <w:t>6.1.3. Plan for HMS</w:t>
      </w:r>
      <w:bookmarkEnd w:id="26"/>
      <w:r w:rsidRPr="0046620A">
        <w:rPr>
          <w:lang w:val="en-US"/>
        </w:rPr>
        <w:t xml:space="preserve"> </w:t>
      </w:r>
    </w:p>
    <w:p w14:paraId="2712D90C" w14:textId="08A31637" w:rsidR="00CD33FC" w:rsidRPr="00CD33FC" w:rsidRDefault="00CD33FC" w:rsidP="00CD33FC">
      <w:pPr>
        <w:rPr>
          <w:lang w:val="en-US"/>
        </w:rPr>
      </w:pPr>
      <w:r w:rsidRPr="00CD33FC">
        <w:rPr>
          <w:lang w:val="en-US"/>
        </w:rPr>
        <w:t xml:space="preserve">Leverandør skal utarbeide en plan for helse, miljø og sikkerhet som er tilpasset det arbeid som til enhver tid utføres. Denne </w:t>
      </w:r>
      <w:r w:rsidR="00B35461">
        <w:rPr>
          <w:lang w:val="en-US"/>
        </w:rPr>
        <w:t>bør</w:t>
      </w:r>
      <w:r w:rsidRPr="00CD33FC">
        <w:rPr>
          <w:lang w:val="en-US"/>
        </w:rPr>
        <w:t xml:space="preserve"> alltid være tilgjengelig ved arbeidsplassen. </w:t>
      </w:r>
    </w:p>
    <w:p w14:paraId="74B8A245" w14:textId="77777777" w:rsidR="00CD33FC" w:rsidRDefault="00CD33FC" w:rsidP="00CD33FC">
      <w:pPr>
        <w:rPr>
          <w:lang w:val="en-US"/>
        </w:rPr>
      </w:pPr>
    </w:p>
    <w:p w14:paraId="191D7C06" w14:textId="77777777" w:rsidR="00CD33FC" w:rsidRPr="0046620A" w:rsidRDefault="00CD33FC" w:rsidP="002B18BA">
      <w:pPr>
        <w:pStyle w:val="Overskrift2"/>
        <w:rPr>
          <w:lang w:val="en-US"/>
        </w:rPr>
      </w:pPr>
      <w:bookmarkStart w:id="27" w:name="_Toc378420593"/>
      <w:r w:rsidRPr="0046620A">
        <w:rPr>
          <w:lang w:val="en-US"/>
        </w:rPr>
        <w:t>6.1.4. Verneutstyr</w:t>
      </w:r>
      <w:bookmarkEnd w:id="27"/>
      <w:r w:rsidRPr="0046620A">
        <w:rPr>
          <w:lang w:val="en-US"/>
        </w:rPr>
        <w:t xml:space="preserve"> </w:t>
      </w:r>
    </w:p>
    <w:p w14:paraId="1B2BC3C7" w14:textId="77777777" w:rsidR="00CD33FC" w:rsidRDefault="00CD33FC" w:rsidP="00CD33FC">
      <w:pPr>
        <w:rPr>
          <w:lang w:val="en-US"/>
        </w:rPr>
      </w:pPr>
      <w:r w:rsidRPr="00CD33FC">
        <w:rPr>
          <w:lang w:val="en-US"/>
        </w:rPr>
        <w:t xml:space="preserve">Leverandør skal sørge for at alle sine arbeidere har mottatt og kjenner bruk av nødvendig verneutstyr for det arbeid de til enhver tid skal utføre, samt benytter dette. Alle som arbeider ved anleggsstedet skal gjøre seg kjent med rømningsveier og nødutganger og holde disse frie. </w:t>
      </w:r>
    </w:p>
    <w:p w14:paraId="6A362AAC" w14:textId="77777777" w:rsidR="00CD33FC" w:rsidRDefault="00CD33FC" w:rsidP="00CD33FC">
      <w:pPr>
        <w:rPr>
          <w:lang w:val="en-US"/>
        </w:rPr>
      </w:pPr>
    </w:p>
    <w:p w14:paraId="238792D7" w14:textId="77777777" w:rsidR="00CD33FC" w:rsidRPr="0046620A" w:rsidRDefault="00CD33FC" w:rsidP="002B18BA">
      <w:pPr>
        <w:pStyle w:val="Overskrift2"/>
        <w:rPr>
          <w:lang w:val="en-US"/>
        </w:rPr>
      </w:pPr>
      <w:bookmarkStart w:id="28" w:name="_Toc378420594"/>
      <w:r w:rsidRPr="0046620A">
        <w:rPr>
          <w:lang w:val="en-US"/>
        </w:rPr>
        <w:t>6.1.5. Brennbare stoffer</w:t>
      </w:r>
      <w:bookmarkEnd w:id="28"/>
      <w:r w:rsidRPr="0046620A">
        <w:rPr>
          <w:lang w:val="en-US"/>
        </w:rPr>
        <w:t xml:space="preserve"> </w:t>
      </w:r>
    </w:p>
    <w:p w14:paraId="2318F55C" w14:textId="19037D92" w:rsidR="00CD33FC" w:rsidRPr="00CD33FC" w:rsidRDefault="00CD33FC" w:rsidP="00CD33FC">
      <w:pPr>
        <w:rPr>
          <w:lang w:val="en-US"/>
        </w:rPr>
      </w:pPr>
      <w:r w:rsidRPr="00CD33FC">
        <w:rPr>
          <w:lang w:val="en-US"/>
        </w:rPr>
        <w:t>Olje, fett, tvist og rengjøringsmidler skal oppbevares i godkjente beholdere og ikke i større mengder enn nødvendig. Leverandør plikter å merke hver av disse slik forskriftene forlanger. Datablad skal oppbevares tilgjengelig til enhver tid. Avfall ka</w:t>
      </w:r>
      <w:r w:rsidR="005A0265">
        <w:rPr>
          <w:lang w:val="en-US"/>
        </w:rPr>
        <w:t>stes i godkjent beholder (brann-</w:t>
      </w:r>
      <w:r w:rsidRPr="00CD33FC">
        <w:rPr>
          <w:lang w:val="en-US"/>
        </w:rPr>
        <w:t xml:space="preserve">søppelspann). Avfall og overflødig olje fra utstyr i sjakt og maskinrom skal fjernes og leveres til godkjent mottak. </w:t>
      </w:r>
      <w:r w:rsidR="00B35461">
        <w:rPr>
          <w:lang w:val="en-US"/>
        </w:rPr>
        <w:t xml:space="preserve">Medgått tid for fjerning skal dekkes av Leverandør, og kan ikke faktureres oppdragsgiver. </w:t>
      </w:r>
    </w:p>
    <w:p w14:paraId="3B100132" w14:textId="77777777" w:rsidR="00CD33FC" w:rsidRDefault="00CD33FC" w:rsidP="00CD33FC">
      <w:pPr>
        <w:rPr>
          <w:lang w:val="en-US"/>
        </w:rPr>
      </w:pPr>
    </w:p>
    <w:p w14:paraId="6E58587A" w14:textId="77777777" w:rsidR="00CD33FC" w:rsidRPr="0046620A" w:rsidRDefault="00CD33FC" w:rsidP="002B18BA">
      <w:pPr>
        <w:pStyle w:val="Overskrift2"/>
        <w:rPr>
          <w:lang w:val="en-US"/>
        </w:rPr>
      </w:pPr>
      <w:bookmarkStart w:id="29" w:name="_Toc378420595"/>
      <w:r w:rsidRPr="0046620A">
        <w:rPr>
          <w:lang w:val="en-US"/>
        </w:rPr>
        <w:t>6.1.6. Arbeid med asbest</w:t>
      </w:r>
      <w:bookmarkEnd w:id="29"/>
      <w:r w:rsidRPr="0046620A">
        <w:rPr>
          <w:lang w:val="en-US"/>
        </w:rPr>
        <w:t xml:space="preserve"> </w:t>
      </w:r>
    </w:p>
    <w:p w14:paraId="4E472985" w14:textId="77777777" w:rsidR="00CD33FC" w:rsidRDefault="00CD33FC" w:rsidP="00CD33FC">
      <w:pPr>
        <w:rPr>
          <w:lang w:val="en-US"/>
        </w:rPr>
      </w:pPr>
      <w:r w:rsidRPr="00CD33FC">
        <w:rPr>
          <w:lang w:val="en-US"/>
        </w:rPr>
        <w:t xml:space="preserve">Dersom det oppdages asbest skal instrukser i arbeidsmiljølovens bestemmelser følges og byggherre varsles umiddelbart. </w:t>
      </w:r>
    </w:p>
    <w:p w14:paraId="78CDDD66" w14:textId="77777777" w:rsidR="00CD33FC" w:rsidRPr="00CD33FC" w:rsidRDefault="00CD33FC" w:rsidP="00CD33FC">
      <w:pPr>
        <w:rPr>
          <w:lang w:val="en-US"/>
        </w:rPr>
      </w:pPr>
    </w:p>
    <w:p w14:paraId="1B10AE0F" w14:textId="77777777" w:rsidR="00CD33FC" w:rsidRPr="0046620A" w:rsidRDefault="00CD33FC" w:rsidP="002B18BA">
      <w:pPr>
        <w:pStyle w:val="Overskrift2"/>
        <w:rPr>
          <w:lang w:val="en-US"/>
        </w:rPr>
      </w:pPr>
      <w:bookmarkStart w:id="30" w:name="_Toc378420596"/>
      <w:r w:rsidRPr="0046620A">
        <w:rPr>
          <w:lang w:val="en-US"/>
        </w:rPr>
        <w:t>6.1.7. Risiko ved arbeid på heiser i sjakt og maskinrom</w:t>
      </w:r>
      <w:bookmarkEnd w:id="30"/>
      <w:r w:rsidRPr="0046620A">
        <w:rPr>
          <w:lang w:val="en-US"/>
        </w:rPr>
        <w:t xml:space="preserve"> </w:t>
      </w:r>
    </w:p>
    <w:p w14:paraId="69F227A6" w14:textId="4D4E00E3" w:rsidR="00CD33FC" w:rsidRDefault="00CD33FC" w:rsidP="00CD33FC">
      <w:pPr>
        <w:rPr>
          <w:lang w:val="en-US"/>
        </w:rPr>
      </w:pPr>
      <w:r w:rsidRPr="00CD33FC">
        <w:rPr>
          <w:lang w:val="en-US"/>
        </w:rPr>
        <w:t xml:space="preserve">Leverandør plikter å tilrettelegge arbeid og rutiner slik at farefulle situasjoner ikke oppstår. Alle som arbeider i disse områder plikter å følge utarbeidede instrukser og rutiner samt beskytte omgivelsene på anleggsstedet for farer. «Sikker jobb analyse» (SJA) skal alltid utarbeides og utføres på arbeid med heis. </w:t>
      </w:r>
      <w:r w:rsidR="0098510B">
        <w:rPr>
          <w:lang w:val="en-US"/>
        </w:rPr>
        <w:t>Fallsikringsutstyr skal benyttes når fallfare eksisterer.</w:t>
      </w:r>
    </w:p>
    <w:p w14:paraId="0CB38419" w14:textId="77777777" w:rsidR="00CD33FC" w:rsidRPr="00CD33FC" w:rsidRDefault="00CD33FC" w:rsidP="00CD33FC">
      <w:pPr>
        <w:rPr>
          <w:lang w:val="en-US"/>
        </w:rPr>
      </w:pPr>
    </w:p>
    <w:p w14:paraId="09E7FFF9" w14:textId="77777777" w:rsidR="00CD33FC" w:rsidRPr="0046620A" w:rsidRDefault="00CD33FC" w:rsidP="002B18BA">
      <w:pPr>
        <w:pStyle w:val="Overskrift2"/>
        <w:rPr>
          <w:lang w:val="en-US"/>
        </w:rPr>
      </w:pPr>
      <w:bookmarkStart w:id="31" w:name="_Toc378420597"/>
      <w:r w:rsidRPr="0046620A">
        <w:rPr>
          <w:lang w:val="en-US"/>
        </w:rPr>
        <w:t>6.1.8. Varmearbeider</w:t>
      </w:r>
      <w:bookmarkEnd w:id="31"/>
      <w:r w:rsidRPr="0046620A">
        <w:rPr>
          <w:lang w:val="en-US"/>
        </w:rPr>
        <w:t xml:space="preserve"> </w:t>
      </w:r>
    </w:p>
    <w:p w14:paraId="24539FD1" w14:textId="77777777" w:rsidR="00CD33FC" w:rsidRDefault="00CD33FC" w:rsidP="00CD33FC">
      <w:pPr>
        <w:rPr>
          <w:lang w:val="en-US"/>
        </w:rPr>
      </w:pPr>
      <w:r w:rsidRPr="00CD33FC">
        <w:rPr>
          <w:lang w:val="en-US"/>
        </w:rPr>
        <w:t xml:space="preserve">Ved varmearbeider skal prosedyrer i henhold til Oppdragsgiver, byggets instruks og sjekkliste følges. Leverandør plikter å sette seg inn i dette i hvert enkelt tilfelle. Personell som skal utføre varme arbeider skal inneha varmearbeidersertifikat. </w:t>
      </w:r>
    </w:p>
    <w:p w14:paraId="5DDF783D" w14:textId="77777777" w:rsidR="00CD33FC" w:rsidRPr="00CD33FC" w:rsidRDefault="00CD33FC" w:rsidP="00CD33FC">
      <w:pPr>
        <w:rPr>
          <w:lang w:val="en-US"/>
        </w:rPr>
      </w:pPr>
    </w:p>
    <w:p w14:paraId="3726DCC8" w14:textId="718E4458" w:rsidR="00CD33FC" w:rsidRPr="0046620A" w:rsidRDefault="00CD33FC" w:rsidP="002B18BA">
      <w:pPr>
        <w:pStyle w:val="Overskrift2"/>
        <w:rPr>
          <w:lang w:val="en-US"/>
        </w:rPr>
      </w:pPr>
      <w:bookmarkStart w:id="32" w:name="_Toc378420598"/>
      <w:r w:rsidRPr="0046620A">
        <w:rPr>
          <w:lang w:val="en-US"/>
        </w:rPr>
        <w:t>6.1.9. Hensikten med HMS</w:t>
      </w:r>
      <w:bookmarkEnd w:id="32"/>
      <w:r w:rsidRPr="0046620A">
        <w:rPr>
          <w:lang w:val="en-US"/>
        </w:rPr>
        <w:t xml:space="preserve"> </w:t>
      </w:r>
    </w:p>
    <w:p w14:paraId="68F0C5E9" w14:textId="77777777" w:rsidR="00CD33FC" w:rsidRDefault="00CD33FC" w:rsidP="00CD33FC">
      <w:pPr>
        <w:rPr>
          <w:lang w:val="en-US"/>
        </w:rPr>
      </w:pPr>
      <w:r w:rsidRPr="00CD33FC">
        <w:rPr>
          <w:lang w:val="en-US"/>
        </w:rPr>
        <w:t xml:space="preserve">Hensikten er å oppnå gode resultater og unngå skade, ulykker og opprettholde trivsel på arbeidsplassen, samtidig som man skal oppnå et bedre miljø. </w:t>
      </w:r>
    </w:p>
    <w:p w14:paraId="79E0E43E" w14:textId="77777777" w:rsidR="00CD33FC" w:rsidRPr="00CD33FC" w:rsidRDefault="00CD33FC" w:rsidP="00CD33FC">
      <w:pPr>
        <w:rPr>
          <w:lang w:val="en-US"/>
        </w:rPr>
      </w:pPr>
    </w:p>
    <w:p w14:paraId="77E57301" w14:textId="77777777" w:rsidR="00CD33FC" w:rsidRPr="0046620A" w:rsidRDefault="00CD33FC" w:rsidP="002B18BA">
      <w:pPr>
        <w:pStyle w:val="Overskrift2"/>
        <w:rPr>
          <w:lang w:val="en-US"/>
        </w:rPr>
      </w:pPr>
      <w:bookmarkStart w:id="33" w:name="_Toc378420599"/>
      <w:r w:rsidRPr="0046620A">
        <w:rPr>
          <w:lang w:val="en-US"/>
        </w:rPr>
        <w:t>6.2. Forhold på stedet</w:t>
      </w:r>
      <w:bookmarkEnd w:id="33"/>
      <w:r w:rsidRPr="0046620A">
        <w:rPr>
          <w:lang w:val="en-US"/>
        </w:rPr>
        <w:t xml:space="preserve"> </w:t>
      </w:r>
    </w:p>
    <w:p w14:paraId="3879D4C4" w14:textId="7627608A" w:rsidR="00CD33FC" w:rsidRPr="00CD33FC" w:rsidRDefault="00CD33FC" w:rsidP="00CD33FC">
      <w:pPr>
        <w:rPr>
          <w:lang w:val="en-US"/>
        </w:rPr>
      </w:pPr>
      <w:r w:rsidRPr="00CD33FC">
        <w:rPr>
          <w:lang w:val="en-US"/>
        </w:rPr>
        <w:t>Leverandøren må tilpasse sitt arbeid på en slik måte at det blir til minst mulig sjenanse for b</w:t>
      </w:r>
      <w:r w:rsidR="00B07374">
        <w:rPr>
          <w:lang w:val="en-US"/>
        </w:rPr>
        <w:t>eboere/brukere</w:t>
      </w:r>
      <w:r w:rsidRPr="00CD33FC">
        <w:rPr>
          <w:lang w:val="en-US"/>
        </w:rPr>
        <w:t xml:space="preserve">. Leverandøren plikter å gjøre seg kjent med alle forhold på stedet og tilpasse sine arbeider med aktivitetene på arbeidsstedet. Det er ikke anledning til bruk av radio/annet som kan virke forstyrrende på oppdragsstedets drift. Likeså er det totalforbud mot røyking </w:t>
      </w:r>
      <w:r w:rsidR="00B07374">
        <w:rPr>
          <w:lang w:val="en-US"/>
        </w:rPr>
        <w:t>inne på</w:t>
      </w:r>
      <w:r w:rsidRPr="00CD33FC">
        <w:rPr>
          <w:lang w:val="en-US"/>
        </w:rPr>
        <w:t xml:space="preserve"> oppdragsstedene. </w:t>
      </w:r>
    </w:p>
    <w:p w14:paraId="43A11D87" w14:textId="77777777" w:rsidR="00CD33FC" w:rsidRDefault="00CD33FC" w:rsidP="00CD33FC">
      <w:pPr>
        <w:rPr>
          <w:lang w:val="en-US"/>
        </w:rPr>
      </w:pPr>
    </w:p>
    <w:p w14:paraId="16F69964" w14:textId="77777777" w:rsidR="00CD33FC" w:rsidRDefault="00CD33FC" w:rsidP="00CD33FC">
      <w:pPr>
        <w:rPr>
          <w:lang w:val="en-US"/>
        </w:rPr>
      </w:pPr>
      <w:r w:rsidRPr="00CD33FC">
        <w:rPr>
          <w:lang w:val="en-US"/>
        </w:rPr>
        <w:t>Leverandøren er ansvarlig for avsperring/sikring mens arbeidet pågår, og dette omfatter bl.a.: </w:t>
      </w:r>
    </w:p>
    <w:p w14:paraId="4D238BE1" w14:textId="56F4296E" w:rsidR="00CD33FC" w:rsidRPr="00CD33FC" w:rsidRDefault="00CD33FC" w:rsidP="00CD33FC">
      <w:pPr>
        <w:pStyle w:val="Listeavsnitt"/>
        <w:numPr>
          <w:ilvl w:val="0"/>
          <w:numId w:val="8"/>
        </w:numPr>
        <w:rPr>
          <w:lang w:val="en-US"/>
        </w:rPr>
      </w:pPr>
      <w:r w:rsidRPr="00CD33FC">
        <w:rPr>
          <w:lang w:val="en-US"/>
        </w:rPr>
        <w:t>Varsling med skilt på heisdørene at ETTERSYN PÅGÅR, el. </w:t>
      </w:r>
    </w:p>
    <w:p w14:paraId="68BEA810" w14:textId="1D590970" w:rsidR="00CD33FC" w:rsidRPr="00CD33FC" w:rsidRDefault="00CD33FC" w:rsidP="00CD33FC">
      <w:pPr>
        <w:pStyle w:val="Listeavsnitt"/>
        <w:numPr>
          <w:ilvl w:val="0"/>
          <w:numId w:val="8"/>
        </w:numPr>
        <w:rPr>
          <w:lang w:val="en-US"/>
        </w:rPr>
      </w:pPr>
      <w:r w:rsidRPr="00CD33FC">
        <w:rPr>
          <w:lang w:val="en-US"/>
        </w:rPr>
        <w:t>Maskinrom må holdes låst. </w:t>
      </w:r>
    </w:p>
    <w:p w14:paraId="34E43028" w14:textId="0FE3484A" w:rsidR="00CD33FC" w:rsidRPr="00CD33FC" w:rsidRDefault="00CD33FC" w:rsidP="00CD33FC">
      <w:pPr>
        <w:pStyle w:val="Listeavsnitt"/>
        <w:numPr>
          <w:ilvl w:val="0"/>
          <w:numId w:val="8"/>
        </w:numPr>
        <w:rPr>
          <w:lang w:val="en-US"/>
        </w:rPr>
      </w:pPr>
      <w:r w:rsidRPr="00CD33FC">
        <w:rPr>
          <w:lang w:val="en-US"/>
        </w:rPr>
        <w:t xml:space="preserve">Ved arbeider som medfører at sjaktdører blir stående åpne inn i heissjakt skal åpninger sikres. </w:t>
      </w:r>
    </w:p>
    <w:p w14:paraId="61707EE6" w14:textId="77777777" w:rsidR="00CD33FC" w:rsidRPr="00CD33FC" w:rsidRDefault="00CD33FC" w:rsidP="00CD33FC">
      <w:pPr>
        <w:rPr>
          <w:lang w:val="en-US"/>
        </w:rPr>
      </w:pPr>
    </w:p>
    <w:p w14:paraId="0B28FE78" w14:textId="77777777" w:rsidR="00CD33FC" w:rsidRPr="00470D80" w:rsidRDefault="00CD33FC" w:rsidP="00470D80">
      <w:pPr>
        <w:rPr>
          <w:lang w:val="en-US"/>
        </w:rPr>
      </w:pPr>
    </w:p>
    <w:p w14:paraId="74863695" w14:textId="77777777" w:rsidR="00CD33FC" w:rsidRPr="0046620A" w:rsidRDefault="00CD33FC" w:rsidP="002B18BA">
      <w:pPr>
        <w:pStyle w:val="Overskrift2"/>
        <w:rPr>
          <w:lang w:val="en-US"/>
        </w:rPr>
      </w:pPr>
      <w:bookmarkStart w:id="34" w:name="_Toc378420600"/>
      <w:r w:rsidRPr="0046620A">
        <w:rPr>
          <w:lang w:val="en-US"/>
        </w:rPr>
        <w:t>6.3. Ryddighet og rengjøring</w:t>
      </w:r>
      <w:bookmarkEnd w:id="34"/>
      <w:r w:rsidRPr="0046620A">
        <w:rPr>
          <w:lang w:val="en-US"/>
        </w:rPr>
        <w:t xml:space="preserve"> </w:t>
      </w:r>
    </w:p>
    <w:p w14:paraId="5BE8D6AE" w14:textId="77777777" w:rsidR="00CD33FC" w:rsidRPr="00CD33FC" w:rsidRDefault="00CD33FC" w:rsidP="00CD33FC">
      <w:pPr>
        <w:rPr>
          <w:lang w:val="en-US"/>
        </w:rPr>
      </w:pPr>
      <w:r w:rsidRPr="00CD33FC">
        <w:rPr>
          <w:lang w:val="en-US"/>
        </w:rPr>
        <w:t xml:space="preserve">Leverandøren er ansvarlig for rydding etter egne arbeider. Dersom det oppstår skader eller oljesøl med mer på tepper e.l., skal Leverandøren rydde og rengjøre for egen regning. </w:t>
      </w:r>
    </w:p>
    <w:p w14:paraId="44784328" w14:textId="77777777" w:rsidR="00CD33FC" w:rsidRDefault="00CD33FC" w:rsidP="00CD33FC">
      <w:pPr>
        <w:rPr>
          <w:lang w:val="en-US"/>
        </w:rPr>
      </w:pPr>
    </w:p>
    <w:p w14:paraId="0E80C86D" w14:textId="77777777" w:rsidR="00CD33FC" w:rsidRPr="00CD33FC" w:rsidRDefault="00CD33FC" w:rsidP="00CD33FC">
      <w:pPr>
        <w:rPr>
          <w:lang w:val="en-US"/>
        </w:rPr>
      </w:pPr>
      <w:r w:rsidRPr="00CD33FC">
        <w:rPr>
          <w:lang w:val="en-US"/>
        </w:rPr>
        <w:t xml:space="preserve">Alt arbeid som gjennomføres innendørs skal utføres i henhold til «veileder i Rent Tørt Bygg». </w:t>
      </w:r>
    </w:p>
    <w:p w14:paraId="54B540E7" w14:textId="77777777" w:rsidR="00CD33FC" w:rsidRDefault="00CD33FC" w:rsidP="00CD33FC">
      <w:pPr>
        <w:rPr>
          <w:lang w:val="en-US"/>
        </w:rPr>
      </w:pPr>
    </w:p>
    <w:p w14:paraId="7D95B0B2" w14:textId="77777777" w:rsidR="00CD33FC" w:rsidRPr="00CD33FC" w:rsidRDefault="00CD33FC" w:rsidP="00CD33FC">
      <w:pPr>
        <w:rPr>
          <w:lang w:val="en-US"/>
        </w:rPr>
      </w:pPr>
      <w:r w:rsidRPr="00CD33FC">
        <w:rPr>
          <w:lang w:val="en-US"/>
        </w:rPr>
        <w:t xml:space="preserve">Leverandøren er ansvarlig for at alt avfall behandles i henhold til gjeldene kommunale og offentlige retningslinjer. Leverandøren skal besørge transport til godkjent avfallsdeponi og spesialavfall bringes til godkjent miljøstasjon, og Leverandøren skal bære alle avgifter og utgifter som vil tilkomme av dette. </w:t>
      </w:r>
    </w:p>
    <w:p w14:paraId="5C2C7035" w14:textId="77777777" w:rsidR="00470D80" w:rsidRDefault="00470D80"/>
    <w:p w14:paraId="1CFA850D" w14:textId="77777777" w:rsidR="00CD33FC" w:rsidRPr="0046620A" w:rsidRDefault="00CD33FC" w:rsidP="002B18BA">
      <w:pPr>
        <w:pStyle w:val="Overskrift2"/>
        <w:rPr>
          <w:lang w:val="en-US"/>
        </w:rPr>
      </w:pPr>
      <w:bookmarkStart w:id="35" w:name="_Toc378420601"/>
      <w:r w:rsidRPr="0046620A">
        <w:rPr>
          <w:lang w:val="en-US"/>
        </w:rPr>
        <w:t>6.4. Lover, forskrifter, etc.</w:t>
      </w:r>
      <w:bookmarkEnd w:id="35"/>
      <w:r w:rsidRPr="0046620A">
        <w:rPr>
          <w:lang w:val="en-US"/>
        </w:rPr>
        <w:t xml:space="preserve"> </w:t>
      </w:r>
    </w:p>
    <w:p w14:paraId="51CF1505" w14:textId="77777777" w:rsidR="00CD33FC" w:rsidRPr="00CD33FC" w:rsidRDefault="00CD33FC" w:rsidP="00CD33FC">
      <w:pPr>
        <w:rPr>
          <w:lang w:val="en-US"/>
        </w:rPr>
      </w:pPr>
      <w:r w:rsidRPr="00CD33FC">
        <w:rPr>
          <w:lang w:val="en-US"/>
        </w:rPr>
        <w:t xml:space="preserve">Leverandørene må forholde seg til enhver tid gjeldende lover, forskrifter, regler og krav for oppdraget herunder bl.a.: </w:t>
      </w:r>
    </w:p>
    <w:p w14:paraId="10663DBB" w14:textId="6981F83D" w:rsidR="00CD33FC" w:rsidRPr="00CD33FC" w:rsidRDefault="00CD33FC" w:rsidP="00CD33FC">
      <w:pPr>
        <w:pStyle w:val="Listeavsnitt"/>
        <w:numPr>
          <w:ilvl w:val="0"/>
          <w:numId w:val="10"/>
        </w:numPr>
        <w:rPr>
          <w:lang w:val="en-US"/>
        </w:rPr>
      </w:pPr>
      <w:r w:rsidRPr="00CD33FC">
        <w:rPr>
          <w:lang w:val="en-US"/>
        </w:rPr>
        <w:t>Heisdirektivet 2014/33/EU  </w:t>
      </w:r>
    </w:p>
    <w:p w14:paraId="3D5AEB67" w14:textId="3A1D19AC" w:rsidR="00CD33FC" w:rsidRPr="00CD33FC" w:rsidRDefault="00CD33FC" w:rsidP="00CD33FC">
      <w:pPr>
        <w:pStyle w:val="Listeavsnitt"/>
        <w:numPr>
          <w:ilvl w:val="0"/>
          <w:numId w:val="10"/>
        </w:numPr>
        <w:rPr>
          <w:lang w:val="en-US"/>
        </w:rPr>
      </w:pPr>
      <w:r w:rsidRPr="00CD33FC">
        <w:rPr>
          <w:lang w:val="en-US"/>
        </w:rPr>
        <w:t>NS 3800  </w:t>
      </w:r>
    </w:p>
    <w:p w14:paraId="6405984C" w14:textId="096EA957" w:rsidR="00CD33FC" w:rsidRPr="005E0CAB" w:rsidRDefault="00CD33FC" w:rsidP="00CD33FC">
      <w:pPr>
        <w:pStyle w:val="Listeavsnitt"/>
        <w:numPr>
          <w:ilvl w:val="0"/>
          <w:numId w:val="10"/>
        </w:numPr>
        <w:rPr>
          <w:lang w:val="en-US"/>
        </w:rPr>
      </w:pPr>
      <w:r w:rsidRPr="005E0CAB">
        <w:rPr>
          <w:lang w:val="en-US"/>
        </w:rPr>
        <w:t>NS 3421 kap. M  </w:t>
      </w:r>
    </w:p>
    <w:p w14:paraId="02A71FD5" w14:textId="7D0F416D" w:rsidR="00CD33FC" w:rsidRPr="0098510B" w:rsidRDefault="00CD33FC" w:rsidP="0098510B">
      <w:pPr>
        <w:pStyle w:val="Listeavsnitt"/>
        <w:numPr>
          <w:ilvl w:val="0"/>
          <w:numId w:val="10"/>
        </w:numPr>
      </w:pPr>
      <w:r w:rsidRPr="005E0CAB">
        <w:rPr>
          <w:lang w:val="en-US"/>
        </w:rPr>
        <w:t>NS-EN 81-</w:t>
      </w:r>
      <w:r w:rsidR="005E0CAB" w:rsidRPr="005E0CAB">
        <w:rPr>
          <w:lang w:val="en-US"/>
        </w:rPr>
        <w:t>20</w:t>
      </w:r>
      <w:r w:rsidR="0098510B">
        <w:rPr>
          <w:lang w:val="en-US"/>
        </w:rPr>
        <w:t xml:space="preserve"> </w:t>
      </w:r>
      <w:r w:rsidR="0098510B" w:rsidRPr="0098510B">
        <w:t>Sikkerhetsregler for konstruksjon og installasjon av heiser - Heiser for transport av personer og varer</w:t>
      </w:r>
      <w:r w:rsidR="0098510B">
        <w:t xml:space="preserve"> - </w:t>
      </w:r>
      <w:r w:rsidR="0098510B" w:rsidRPr="0098510B">
        <w:t>Del 20: Personheiser og vare- og personheiser</w:t>
      </w:r>
    </w:p>
    <w:p w14:paraId="607CF004" w14:textId="699EB925" w:rsidR="00CD33FC" w:rsidRPr="00CD33FC" w:rsidRDefault="00CD33FC" w:rsidP="00CD33FC">
      <w:pPr>
        <w:pStyle w:val="Listeavsnitt"/>
        <w:numPr>
          <w:ilvl w:val="0"/>
          <w:numId w:val="10"/>
        </w:numPr>
        <w:rPr>
          <w:lang w:val="en-US"/>
        </w:rPr>
      </w:pPr>
      <w:r w:rsidRPr="005E0CAB">
        <w:rPr>
          <w:lang w:val="en-US"/>
        </w:rPr>
        <w:t>NS-EN 81-70</w:t>
      </w:r>
      <w:r w:rsidRPr="00CD33FC">
        <w:rPr>
          <w:lang w:val="en-US"/>
        </w:rPr>
        <w:t xml:space="preserve"> Sikkerhetsregler for konstruksjon og installasjon av heiser- Spesielle løsninger for person heiser og vare- og person heiser- Del</w:t>
      </w:r>
      <w:r w:rsidR="006D72E4">
        <w:rPr>
          <w:lang w:val="en-US"/>
        </w:rPr>
        <w:t xml:space="preserve"> </w:t>
      </w:r>
      <w:r w:rsidRPr="00CD33FC">
        <w:rPr>
          <w:lang w:val="en-US"/>
        </w:rPr>
        <w:t>70: Tilgjengelighet til heis for personer inklusive funksjonshemmede personer  </w:t>
      </w:r>
    </w:p>
    <w:p w14:paraId="3410A7CB" w14:textId="65CC3F93" w:rsidR="00CD33FC" w:rsidRPr="00CD33FC" w:rsidRDefault="00CD33FC" w:rsidP="00CD33FC">
      <w:pPr>
        <w:pStyle w:val="Listeavsnitt"/>
        <w:numPr>
          <w:ilvl w:val="0"/>
          <w:numId w:val="10"/>
        </w:numPr>
        <w:rPr>
          <w:lang w:val="en-US"/>
        </w:rPr>
      </w:pPr>
      <w:r w:rsidRPr="00CD33FC">
        <w:rPr>
          <w:lang w:val="en-US"/>
        </w:rPr>
        <w:t>NS-EN 81-73 Sikkerhetsregler for konstruksjon og installasjon av heiser- Spesielle løsninger for person heiser og vare- og person heiser- Del73: Heisers virkemåte i tilfelle brann  </w:t>
      </w:r>
    </w:p>
    <w:p w14:paraId="7E01D528" w14:textId="67AFCEBB" w:rsidR="00CD33FC" w:rsidRPr="00CD33FC" w:rsidRDefault="00CD33FC" w:rsidP="00CD33FC">
      <w:pPr>
        <w:pStyle w:val="Listeavsnitt"/>
        <w:numPr>
          <w:ilvl w:val="0"/>
          <w:numId w:val="10"/>
        </w:numPr>
        <w:rPr>
          <w:lang w:val="en-US"/>
        </w:rPr>
      </w:pPr>
      <w:r w:rsidRPr="00CD33FC">
        <w:rPr>
          <w:lang w:val="en-US"/>
        </w:rPr>
        <w:t>NS-EN 81-80 Sikkerhetsregler for konstruksjon og installasjon av heiser- Eksisterende heiser Del 80: Regler for forbedring av sikkerheten i eksisterende person heiser og vare- og person heiser  </w:t>
      </w:r>
    </w:p>
    <w:p w14:paraId="275B6B80" w14:textId="5E9ABE17" w:rsidR="00CD33FC" w:rsidRPr="00CD33FC" w:rsidRDefault="00CD33FC" w:rsidP="00CD33FC">
      <w:pPr>
        <w:pStyle w:val="Listeavsnitt"/>
        <w:numPr>
          <w:ilvl w:val="0"/>
          <w:numId w:val="10"/>
        </w:numPr>
        <w:rPr>
          <w:lang w:val="en-US"/>
        </w:rPr>
      </w:pPr>
      <w:r w:rsidRPr="00CD33FC">
        <w:rPr>
          <w:lang w:val="en-US"/>
        </w:rPr>
        <w:t>NS-EN 81-28 Sikkerhetsregler for konstruksjon og installasjon av heiser- Heiser for transport av personer og varer- Del 28: Fjernalarm på person heiser og vare- og person heiser  </w:t>
      </w:r>
    </w:p>
    <w:p w14:paraId="7937CCA9" w14:textId="717B503E" w:rsidR="00CD33FC" w:rsidRPr="00CD33FC" w:rsidRDefault="00CD33FC" w:rsidP="00CD33FC">
      <w:pPr>
        <w:pStyle w:val="Listeavsnitt"/>
        <w:numPr>
          <w:ilvl w:val="0"/>
          <w:numId w:val="10"/>
        </w:numPr>
        <w:rPr>
          <w:lang w:val="en-US"/>
        </w:rPr>
      </w:pPr>
      <w:r w:rsidRPr="00CD33FC">
        <w:rPr>
          <w:lang w:val="en-US"/>
        </w:rPr>
        <w:t>NS 3811 Heiser- Trappeheiser for persontransport  </w:t>
      </w:r>
    </w:p>
    <w:p w14:paraId="6CB37451" w14:textId="22C25D33" w:rsidR="00CD33FC" w:rsidRDefault="00CD33FC" w:rsidP="00CD33FC">
      <w:pPr>
        <w:pStyle w:val="Listeavsnitt"/>
        <w:numPr>
          <w:ilvl w:val="0"/>
          <w:numId w:val="10"/>
        </w:numPr>
        <w:rPr>
          <w:lang w:val="en-US"/>
        </w:rPr>
      </w:pPr>
      <w:r w:rsidRPr="00CD33FC">
        <w:rPr>
          <w:lang w:val="en-US"/>
        </w:rPr>
        <w:t>NS-EN 13015 Vedlikehold av heiser og rulletrapper- Regler for vedlikeholdsinstruksjoner  </w:t>
      </w:r>
    </w:p>
    <w:p w14:paraId="07907888" w14:textId="37AB2289" w:rsidR="005E0CAB" w:rsidRPr="006D72E4" w:rsidRDefault="005E0CAB" w:rsidP="005E0CAB">
      <w:pPr>
        <w:pStyle w:val="Listeavsnitt"/>
        <w:numPr>
          <w:ilvl w:val="0"/>
          <w:numId w:val="10"/>
        </w:numPr>
        <w:rPr>
          <w:bCs/>
        </w:rPr>
      </w:pPr>
      <w:r w:rsidRPr="006D72E4">
        <w:rPr>
          <w:bCs/>
        </w:rPr>
        <w:t xml:space="preserve">NS-INSTA 730:2017 </w:t>
      </w:r>
      <w:r w:rsidRPr="006D72E4">
        <w:t>Ståltau for heiser - Regler for kassaksjon</w:t>
      </w:r>
    </w:p>
    <w:p w14:paraId="3B822A42" w14:textId="157E3EFA" w:rsidR="00CD33FC" w:rsidRPr="00CD33FC" w:rsidRDefault="00CD33FC" w:rsidP="00CD33FC">
      <w:pPr>
        <w:pStyle w:val="Listeavsnitt"/>
        <w:numPr>
          <w:ilvl w:val="0"/>
          <w:numId w:val="10"/>
        </w:numPr>
        <w:rPr>
          <w:lang w:val="en-US"/>
        </w:rPr>
      </w:pPr>
      <w:r w:rsidRPr="00CD33FC">
        <w:rPr>
          <w:lang w:val="en-US"/>
        </w:rPr>
        <w:t>NS-EN 294 Maskinsikkerhet -Sikre avstander til faresoner for de øvre kroppsdeler  </w:t>
      </w:r>
    </w:p>
    <w:p w14:paraId="0B9BEFEF" w14:textId="2742C14E" w:rsidR="00CD33FC" w:rsidRPr="00CD33FC" w:rsidRDefault="00CD33FC" w:rsidP="00CD33FC">
      <w:pPr>
        <w:pStyle w:val="Listeavsnitt"/>
        <w:numPr>
          <w:ilvl w:val="0"/>
          <w:numId w:val="10"/>
        </w:numPr>
        <w:rPr>
          <w:lang w:val="en-US"/>
        </w:rPr>
      </w:pPr>
      <w:r w:rsidRPr="00CD33FC">
        <w:rPr>
          <w:lang w:val="en-US"/>
        </w:rPr>
        <w:t>NS-EN 349 Maskinsikkerhet- Minsteavstander for å unngå knusing av kroppsdeler  </w:t>
      </w:r>
    </w:p>
    <w:p w14:paraId="78506203" w14:textId="46FEA7ED" w:rsidR="00CD33FC" w:rsidRPr="00CD33FC" w:rsidRDefault="00CD33FC" w:rsidP="00CD33FC">
      <w:pPr>
        <w:pStyle w:val="Listeavsnitt"/>
        <w:numPr>
          <w:ilvl w:val="0"/>
          <w:numId w:val="10"/>
        </w:numPr>
        <w:rPr>
          <w:lang w:val="en-US"/>
        </w:rPr>
      </w:pPr>
      <w:r w:rsidRPr="00CD33FC">
        <w:rPr>
          <w:lang w:val="en-US"/>
        </w:rPr>
        <w:t>Alle aktuelle HO-meldinger fra BE  </w:t>
      </w:r>
    </w:p>
    <w:p w14:paraId="3ECD0427" w14:textId="327CF9BA" w:rsidR="00CD33FC" w:rsidRPr="00CD33FC" w:rsidRDefault="00CD33FC" w:rsidP="00CD33FC">
      <w:pPr>
        <w:pStyle w:val="Listeavsnitt"/>
        <w:numPr>
          <w:ilvl w:val="0"/>
          <w:numId w:val="10"/>
        </w:numPr>
        <w:rPr>
          <w:lang w:val="en-US"/>
        </w:rPr>
      </w:pPr>
      <w:r w:rsidRPr="00CD33FC">
        <w:rPr>
          <w:lang w:val="en-US"/>
        </w:rPr>
        <w:t>Alt elektrisk utstyr skal leveres ihht gjeldende forskrifter og være CE-godkjent.  </w:t>
      </w:r>
    </w:p>
    <w:p w14:paraId="5A2517C5" w14:textId="7F852B1C" w:rsidR="00CD33FC" w:rsidRPr="00CD33FC" w:rsidRDefault="00CD33FC" w:rsidP="00CD33FC">
      <w:pPr>
        <w:pStyle w:val="Listeavsnitt"/>
        <w:numPr>
          <w:ilvl w:val="0"/>
          <w:numId w:val="10"/>
        </w:numPr>
        <w:rPr>
          <w:lang w:val="en-US"/>
        </w:rPr>
      </w:pPr>
      <w:r w:rsidRPr="00CD33FC">
        <w:rPr>
          <w:lang w:val="en-US"/>
        </w:rPr>
        <w:t>NS-EN ISO 13857 (Maskinsikkerhet)  </w:t>
      </w:r>
    </w:p>
    <w:p w14:paraId="5C0DC4F8" w14:textId="32D3C982" w:rsidR="00CD33FC" w:rsidRPr="00CD33FC" w:rsidRDefault="00CD33FC" w:rsidP="00CD33FC">
      <w:pPr>
        <w:pStyle w:val="Listeavsnitt"/>
        <w:numPr>
          <w:ilvl w:val="0"/>
          <w:numId w:val="10"/>
        </w:numPr>
        <w:rPr>
          <w:lang w:val="en-US"/>
        </w:rPr>
      </w:pPr>
      <w:r w:rsidRPr="00CD33FC">
        <w:rPr>
          <w:lang w:val="en-US"/>
        </w:rPr>
        <w:t>NS-EN 81-41 (Vertikalløftende plattformer)  </w:t>
      </w:r>
    </w:p>
    <w:p w14:paraId="174A4739" w14:textId="01E64F48" w:rsidR="00CD33FC" w:rsidRPr="00CD33FC" w:rsidRDefault="00CD33FC" w:rsidP="00CD33FC">
      <w:pPr>
        <w:pStyle w:val="Listeavsnitt"/>
        <w:numPr>
          <w:ilvl w:val="0"/>
          <w:numId w:val="10"/>
        </w:numPr>
        <w:rPr>
          <w:lang w:val="en-US"/>
        </w:rPr>
      </w:pPr>
      <w:r w:rsidRPr="00CD33FC">
        <w:rPr>
          <w:lang w:val="en-US"/>
        </w:rPr>
        <w:t>NEK EN 60204-1  </w:t>
      </w:r>
    </w:p>
    <w:p w14:paraId="179B031E" w14:textId="7B7C2278" w:rsidR="00CD33FC" w:rsidRPr="00CD33FC" w:rsidRDefault="00CD33FC" w:rsidP="00CD33FC">
      <w:pPr>
        <w:pStyle w:val="Listeavsnitt"/>
        <w:numPr>
          <w:ilvl w:val="0"/>
          <w:numId w:val="10"/>
        </w:numPr>
        <w:rPr>
          <w:lang w:val="en-US"/>
        </w:rPr>
      </w:pPr>
      <w:r w:rsidRPr="00CD33FC">
        <w:rPr>
          <w:lang w:val="en-US"/>
        </w:rPr>
        <w:t>Maskindirektivet (MD)  </w:t>
      </w:r>
    </w:p>
    <w:p w14:paraId="30D34C39" w14:textId="644340F7" w:rsidR="00CD33FC" w:rsidRPr="00CD33FC" w:rsidRDefault="00CD33FC" w:rsidP="00CD33FC">
      <w:pPr>
        <w:pStyle w:val="Listeavsnitt"/>
        <w:numPr>
          <w:ilvl w:val="0"/>
          <w:numId w:val="10"/>
        </w:numPr>
        <w:rPr>
          <w:lang w:val="en-US"/>
        </w:rPr>
      </w:pPr>
      <w:r w:rsidRPr="00CD33FC">
        <w:rPr>
          <w:lang w:val="en-US"/>
        </w:rPr>
        <w:t>TEK10 / 07  </w:t>
      </w:r>
    </w:p>
    <w:p w14:paraId="3D523467" w14:textId="77777777" w:rsidR="00CD33FC" w:rsidRDefault="00CD33FC" w:rsidP="00CD33FC">
      <w:pPr>
        <w:pStyle w:val="Listeavsnitt"/>
        <w:numPr>
          <w:ilvl w:val="0"/>
          <w:numId w:val="10"/>
        </w:numPr>
        <w:rPr>
          <w:lang w:val="en-US"/>
        </w:rPr>
      </w:pPr>
      <w:r w:rsidRPr="00CD33FC">
        <w:rPr>
          <w:lang w:val="en-US"/>
        </w:rPr>
        <w:t>Plan- og bygningslov  </w:t>
      </w:r>
    </w:p>
    <w:p w14:paraId="4B07D8CB" w14:textId="77777777" w:rsidR="00CD33FC" w:rsidRDefault="00CD33FC" w:rsidP="005E0CAB">
      <w:pPr>
        <w:pStyle w:val="Listeavsnitt"/>
        <w:ind w:left="1800"/>
        <w:rPr>
          <w:lang w:val="en-US"/>
        </w:rPr>
      </w:pPr>
    </w:p>
    <w:p w14:paraId="29D8D5C1" w14:textId="15B139EC" w:rsidR="00CD33FC" w:rsidRPr="0046620A" w:rsidRDefault="00CD33FC" w:rsidP="002B18BA">
      <w:pPr>
        <w:pStyle w:val="Overskrift2"/>
        <w:rPr>
          <w:lang w:val="en-US"/>
        </w:rPr>
      </w:pPr>
      <w:bookmarkStart w:id="36" w:name="_Toc378420602"/>
      <w:r w:rsidRPr="0046620A">
        <w:rPr>
          <w:lang w:val="en-US"/>
        </w:rPr>
        <w:t>6.5. Språk  </w:t>
      </w:r>
      <w:bookmarkEnd w:id="36"/>
    </w:p>
    <w:p w14:paraId="0ECC49B3" w14:textId="1C3C8B12" w:rsidR="00CD33FC" w:rsidRDefault="00CD33FC" w:rsidP="00CD33FC">
      <w:pPr>
        <w:rPr>
          <w:lang w:val="en-US"/>
        </w:rPr>
      </w:pPr>
      <w:r w:rsidRPr="00CD33FC">
        <w:rPr>
          <w:lang w:val="en-US"/>
        </w:rPr>
        <w:t>Gjennomføring av denne avtalen skal foregå ved bruk av godt norsk språ</w:t>
      </w:r>
      <w:r w:rsidRPr="00CD33FC">
        <w:t xml:space="preserve">k </w:t>
      </w:r>
      <w:r w:rsidRPr="00CD33FC">
        <w:rPr>
          <w:lang w:val="en-US"/>
        </w:rPr>
        <w:t>skriftlig og muntlig. Dette omfatter alle forhold; herunder tegninger, beskrivelser, HMS, kvalitet, FDV, anvisninger på arbeidssted m.v.  </w:t>
      </w:r>
    </w:p>
    <w:p w14:paraId="3D3CEA73" w14:textId="77777777" w:rsidR="00CD33FC" w:rsidRDefault="00CD33FC" w:rsidP="00CD33FC">
      <w:pPr>
        <w:rPr>
          <w:lang w:val="en-US"/>
        </w:rPr>
      </w:pPr>
    </w:p>
    <w:p w14:paraId="25290EB2" w14:textId="59AFF7D2" w:rsidR="00CD33FC" w:rsidRDefault="00CD33FC" w:rsidP="00CD33FC">
      <w:pPr>
        <w:rPr>
          <w:lang w:val="en-US"/>
        </w:rPr>
      </w:pPr>
      <w:r w:rsidRPr="00CD33FC">
        <w:rPr>
          <w:lang w:val="en-US"/>
        </w:rPr>
        <w:t xml:space="preserve">Det skal til enhver tid være minst 1 representant på arbeidsstedet som snakker godt norsk eller annet skandinavisk språk, og vedkommende må kunne kommunisere med Leverandørens </w:t>
      </w:r>
      <w:r w:rsidR="00FA102D">
        <w:rPr>
          <w:lang w:val="en-US"/>
        </w:rPr>
        <w:t>kontaktperson</w:t>
      </w:r>
      <w:r w:rsidR="005E0CAB">
        <w:rPr>
          <w:lang w:val="en-US"/>
        </w:rPr>
        <w:t>.</w:t>
      </w:r>
    </w:p>
    <w:p w14:paraId="3FEA0C79" w14:textId="77777777" w:rsidR="00CD33FC" w:rsidRDefault="00CD33FC" w:rsidP="00CD33FC">
      <w:pPr>
        <w:numPr>
          <w:ilvl w:val="0"/>
          <w:numId w:val="1"/>
        </w:numPr>
        <w:rPr>
          <w:lang w:val="en-US"/>
        </w:rPr>
      </w:pPr>
    </w:p>
    <w:p w14:paraId="193171FA" w14:textId="77777777" w:rsidR="00FA102D" w:rsidRPr="0046620A" w:rsidRDefault="00CD33FC" w:rsidP="002B18BA">
      <w:pPr>
        <w:pStyle w:val="Overskrift2"/>
        <w:rPr>
          <w:lang w:val="en-US"/>
        </w:rPr>
      </w:pPr>
      <w:bookmarkStart w:id="37" w:name="_Toc378420603"/>
      <w:r w:rsidRPr="0046620A">
        <w:rPr>
          <w:lang w:val="en-US"/>
        </w:rPr>
        <w:t>6.6. Kompetanseheving/opplæring av Oppdragsgivers personell  </w:t>
      </w:r>
      <w:bookmarkEnd w:id="37"/>
    </w:p>
    <w:p w14:paraId="1A1378DD" w14:textId="77777777" w:rsidR="00FA102D" w:rsidRDefault="00CD33FC" w:rsidP="00CD33FC">
      <w:pPr>
        <w:rPr>
          <w:lang w:val="en-US"/>
        </w:rPr>
      </w:pPr>
      <w:r w:rsidRPr="00CD33FC">
        <w:rPr>
          <w:lang w:val="en-US"/>
        </w:rPr>
        <w:t>Leverandøren skal på forespørsel kurse Oppdragsgivers personell.  </w:t>
      </w:r>
    </w:p>
    <w:p w14:paraId="2D08DDB9" w14:textId="77777777" w:rsidR="00FA102D" w:rsidRDefault="00FA102D" w:rsidP="00CD33FC">
      <w:pPr>
        <w:rPr>
          <w:lang w:val="en-US"/>
        </w:rPr>
      </w:pPr>
    </w:p>
    <w:p w14:paraId="482ECDF6" w14:textId="69941785" w:rsidR="00FA102D" w:rsidRDefault="00CD33FC" w:rsidP="00CD33FC">
      <w:pPr>
        <w:rPr>
          <w:lang w:val="en-US"/>
        </w:rPr>
      </w:pPr>
      <w:r w:rsidRPr="00CD33FC">
        <w:rPr>
          <w:lang w:val="en-US"/>
        </w:rPr>
        <w:t>Kursi</w:t>
      </w:r>
      <w:r w:rsidR="006D72E4">
        <w:rPr>
          <w:lang w:val="en-US"/>
        </w:rPr>
        <w:t>ngen/opplæringen omfatter min. 1 time</w:t>
      </w:r>
      <w:r w:rsidRPr="00CD33FC">
        <w:rPr>
          <w:lang w:val="en-US"/>
        </w:rPr>
        <w:t xml:space="preserve"> </w:t>
      </w:r>
      <w:r w:rsidR="005E0CAB">
        <w:rPr>
          <w:lang w:val="en-US"/>
        </w:rPr>
        <w:t xml:space="preserve">totalt </w:t>
      </w:r>
      <w:r w:rsidRPr="00CD33FC">
        <w:rPr>
          <w:lang w:val="en-US"/>
        </w:rPr>
        <w:t>pr år. Dette skal være inkludert i kontraktssummen. Kursingen omfatter hvordan evakuere/nødkjøring av heiser, råd/tips for å unngå heisstans, etc.  </w:t>
      </w:r>
    </w:p>
    <w:p w14:paraId="08526ADB" w14:textId="71574120" w:rsidR="00FA102D" w:rsidRDefault="00CD33FC" w:rsidP="00CD33FC">
      <w:pPr>
        <w:rPr>
          <w:lang w:val="en-US"/>
        </w:rPr>
      </w:pPr>
      <w:r w:rsidRPr="00CD33FC">
        <w:rPr>
          <w:lang w:val="en-US"/>
        </w:rPr>
        <w:t>Leverandøren skal lage et informasjonsskriv som omhandler f.eks.: stein i terskel, overdreven renhold i kupé for drifts og renholdspersonell, konsekvenser ved dørpåkjørsel, o.l. Oppdragsgiver distribuerer informasjonsskrivet internt</w:t>
      </w:r>
      <w:r w:rsidR="006D72E4">
        <w:rPr>
          <w:lang w:val="en-US"/>
        </w:rPr>
        <w:t>, henger opp i oppganger osv</w:t>
      </w:r>
      <w:r w:rsidRPr="00CD33FC">
        <w:rPr>
          <w:lang w:val="en-US"/>
        </w:rPr>
        <w:t>.  </w:t>
      </w:r>
    </w:p>
    <w:p w14:paraId="32809F20" w14:textId="77777777" w:rsidR="00FA102D" w:rsidRDefault="00FA102D" w:rsidP="00CD33FC">
      <w:pPr>
        <w:rPr>
          <w:lang w:val="en-US"/>
        </w:rPr>
      </w:pPr>
    </w:p>
    <w:p w14:paraId="0B6559B5" w14:textId="77777777" w:rsidR="00FA102D" w:rsidRPr="0046620A" w:rsidRDefault="00CD33FC" w:rsidP="002B18BA">
      <w:pPr>
        <w:pStyle w:val="Overskrift2"/>
        <w:rPr>
          <w:lang w:val="en-US"/>
        </w:rPr>
      </w:pPr>
      <w:bookmarkStart w:id="38" w:name="_Toc378420604"/>
      <w:r w:rsidRPr="0046620A">
        <w:rPr>
          <w:lang w:val="en-US"/>
        </w:rPr>
        <w:t>6.7. Kompetanse på servicepersonellet og foretaket  </w:t>
      </w:r>
      <w:bookmarkEnd w:id="38"/>
    </w:p>
    <w:p w14:paraId="142CD2E9" w14:textId="3B6A5379" w:rsidR="00CD33FC" w:rsidRDefault="00CD33FC" w:rsidP="00CD33FC">
      <w:pPr>
        <w:rPr>
          <w:lang w:val="en-US"/>
        </w:rPr>
      </w:pPr>
      <w:r w:rsidRPr="00CD33FC">
        <w:rPr>
          <w:lang w:val="en-US"/>
        </w:rPr>
        <w:t>I avtaleperioden skal Leverandørens servicepersonell gjennomføre minimum 1 uke etterutdanning/kurs årlig, for relevant faglig oppdatering</w:t>
      </w:r>
      <w:r w:rsidR="006D72E4">
        <w:rPr>
          <w:lang w:val="en-US"/>
        </w:rPr>
        <w:t xml:space="preserve"> i heisfaget</w:t>
      </w:r>
      <w:r w:rsidRPr="00CD33FC">
        <w:rPr>
          <w:lang w:val="en-US"/>
        </w:rPr>
        <w:t xml:space="preserve">. Leverandøren skal sende dokumentasjon på gjennomført kursing for de tilbudte servicepersonell til Oppdragsgiver årlig. </w:t>
      </w:r>
      <w:r w:rsidRPr="00FA102D">
        <w:rPr>
          <w:b/>
          <w:lang w:val="en-US"/>
        </w:rPr>
        <w:t>I tillegg</w:t>
      </w:r>
      <w:r w:rsidRPr="00CD33FC">
        <w:rPr>
          <w:lang w:val="en-US"/>
        </w:rPr>
        <w:t xml:space="preserve"> skal Leverandørens servicepersonell gjennomføre og dokumentere at de årlig gjennomfører yrkesrettet FSE-kurs.  </w:t>
      </w:r>
    </w:p>
    <w:p w14:paraId="0E2CF0DA" w14:textId="77777777" w:rsidR="00FA102D" w:rsidRDefault="00FA102D" w:rsidP="00CD33FC">
      <w:pPr>
        <w:rPr>
          <w:lang w:val="en-US"/>
        </w:rPr>
      </w:pPr>
    </w:p>
    <w:p w14:paraId="787B3A18" w14:textId="21933C3B" w:rsidR="00FA102D" w:rsidRDefault="00FA102D" w:rsidP="00FA102D">
      <w:pPr>
        <w:rPr>
          <w:lang w:val="en-US"/>
        </w:rPr>
      </w:pPr>
      <w:r w:rsidRPr="00FA102D">
        <w:rPr>
          <w:lang w:val="en-US"/>
        </w:rPr>
        <w:t>All servicepersonell som heisforetaket benytter på avtalen skal ha fagbrev i heismontørfaget</w:t>
      </w:r>
      <w:r w:rsidR="006D72E4">
        <w:rPr>
          <w:lang w:val="en-US"/>
        </w:rPr>
        <w:t>,</w:t>
      </w:r>
      <w:r w:rsidRPr="00FA102D">
        <w:rPr>
          <w:lang w:val="en-US"/>
        </w:rPr>
        <w:t xml:space="preserve"> eller godkjennelse av DSB</w:t>
      </w:r>
      <w:r w:rsidR="006D72E4">
        <w:rPr>
          <w:lang w:val="en-US"/>
        </w:rPr>
        <w:t xml:space="preserve"> til å videreføre sitt yrke som heismontør i Norge</w:t>
      </w:r>
      <w:r w:rsidR="00453A5D">
        <w:rPr>
          <w:lang w:val="en-US"/>
        </w:rPr>
        <w:t>,</w:t>
      </w:r>
      <w:r w:rsidRPr="00FA102D">
        <w:rPr>
          <w:lang w:val="en-US"/>
        </w:rPr>
        <w:t xml:space="preserve"> og dette skal Leverandøren dokumentere. </w:t>
      </w:r>
    </w:p>
    <w:p w14:paraId="1E008A45" w14:textId="77777777" w:rsidR="00FA102D" w:rsidRPr="00FA102D" w:rsidRDefault="00FA102D" w:rsidP="00FA102D">
      <w:pPr>
        <w:rPr>
          <w:lang w:val="en-US"/>
        </w:rPr>
      </w:pPr>
    </w:p>
    <w:p w14:paraId="2A70A980" w14:textId="4B24F96E" w:rsidR="00FA102D" w:rsidRDefault="00FA102D" w:rsidP="00FA102D">
      <w:pPr>
        <w:rPr>
          <w:lang w:val="en-US"/>
        </w:rPr>
      </w:pPr>
      <w:r w:rsidRPr="00FA102D">
        <w:rPr>
          <w:lang w:val="en-US"/>
        </w:rPr>
        <w:t xml:space="preserve">Leverandøren skal ha faglig ansvarlig (Installatør) registrert i Elvirksomhetsregisteret hos DSB (FEK, forskrift for elektrofag) </w:t>
      </w:r>
      <w:hyperlink r:id="rId9" w:history="1">
        <w:r w:rsidRPr="008725F4">
          <w:rPr>
            <w:rStyle w:val="Hyperkobling"/>
            <w:lang w:val="en-US"/>
          </w:rPr>
          <w:t>https://innmelding.dsb.no/elvirksomhetsregisteret/virksomhetssok?1</w:t>
        </w:r>
      </w:hyperlink>
      <w:r w:rsidRPr="00FA102D">
        <w:rPr>
          <w:lang w:val="en-US"/>
        </w:rPr>
        <w:t>)</w:t>
      </w:r>
      <w:r>
        <w:rPr>
          <w:lang w:val="en-US"/>
        </w:rPr>
        <w:t xml:space="preserve"> </w:t>
      </w:r>
      <w:r w:rsidRPr="00FA102D">
        <w:rPr>
          <w:lang w:val="en-US"/>
        </w:rPr>
        <w:t xml:space="preserve">og dette skal Leverandøren dokumentere. </w:t>
      </w:r>
    </w:p>
    <w:p w14:paraId="15C5365C" w14:textId="77777777" w:rsidR="00FA102D" w:rsidRPr="00FA102D" w:rsidRDefault="00FA102D" w:rsidP="00FA102D">
      <w:pPr>
        <w:rPr>
          <w:lang w:val="en-US"/>
        </w:rPr>
      </w:pPr>
    </w:p>
    <w:p w14:paraId="3F2353DD" w14:textId="1C56D4D2" w:rsidR="00FA102D" w:rsidRPr="00FA102D" w:rsidRDefault="00FA102D" w:rsidP="00FA102D">
      <w:pPr>
        <w:rPr>
          <w:lang w:val="en-US"/>
        </w:rPr>
      </w:pPr>
      <w:r w:rsidRPr="00FA102D">
        <w:rPr>
          <w:lang w:val="en-US"/>
        </w:rPr>
        <w:t>Leverandøren skal ha godkjenning og legge ved dokumentasjon på at de har ansvarsrett for løfteinnretninger i tiltaksklasse 2 prosjekterende og tiltaksklasse 2 for utførende (DIBK) (</w:t>
      </w:r>
      <w:hyperlink r:id="rId10" w:history="1">
        <w:r w:rsidRPr="008725F4">
          <w:rPr>
            <w:rStyle w:val="Hyperkobling"/>
            <w:lang w:val="en-US"/>
          </w:rPr>
          <w:t>https://sgregister.dibk.no/</w:t>
        </w:r>
      </w:hyperlink>
      <w:r>
        <w:rPr>
          <w:lang w:val="en-US"/>
        </w:rPr>
        <w:t xml:space="preserve"> </w:t>
      </w:r>
      <w:r w:rsidRPr="00FA102D">
        <w:rPr>
          <w:lang w:val="en-US"/>
        </w:rPr>
        <w:t xml:space="preserve">). </w:t>
      </w:r>
    </w:p>
    <w:p w14:paraId="6D2085FA" w14:textId="77777777" w:rsidR="00FA102D" w:rsidRPr="00CD33FC" w:rsidRDefault="00FA102D" w:rsidP="00CD33FC">
      <w:pPr>
        <w:rPr>
          <w:lang w:val="en-US"/>
        </w:rPr>
      </w:pPr>
    </w:p>
    <w:p w14:paraId="04498034" w14:textId="77777777" w:rsidR="00FA102D" w:rsidRPr="0046620A" w:rsidRDefault="00FA102D" w:rsidP="002B18BA">
      <w:pPr>
        <w:pStyle w:val="Overskrift2"/>
        <w:rPr>
          <w:lang w:val="en-US"/>
        </w:rPr>
      </w:pPr>
      <w:bookmarkStart w:id="39" w:name="_Toc378420605"/>
      <w:r w:rsidRPr="0046620A">
        <w:rPr>
          <w:lang w:val="en-US"/>
        </w:rPr>
        <w:t>6.8. Tilgang til reservedeler/lager</w:t>
      </w:r>
      <w:bookmarkEnd w:id="39"/>
      <w:r w:rsidRPr="0046620A">
        <w:rPr>
          <w:lang w:val="en-US"/>
        </w:rPr>
        <w:t xml:space="preserve"> </w:t>
      </w:r>
    </w:p>
    <w:p w14:paraId="12C7F408" w14:textId="77777777" w:rsidR="00FA102D" w:rsidRDefault="00FA102D" w:rsidP="00FA102D">
      <w:pPr>
        <w:rPr>
          <w:lang w:val="en-US"/>
        </w:rPr>
      </w:pPr>
      <w:r w:rsidRPr="00FA102D">
        <w:rPr>
          <w:lang w:val="en-US"/>
        </w:rPr>
        <w:t xml:space="preserve">Leverandøren skal ha tilgang til normale slitedeler til de aktuelle heistypene som det gis tilbud på, samt kunne framskaffe disse innen 24 timer. </w:t>
      </w:r>
    </w:p>
    <w:p w14:paraId="2B0B2D71" w14:textId="77777777" w:rsidR="00FA102D" w:rsidRPr="00FA102D" w:rsidRDefault="00FA102D" w:rsidP="00FA102D">
      <w:pPr>
        <w:rPr>
          <w:lang w:val="en-US"/>
        </w:rPr>
      </w:pPr>
    </w:p>
    <w:p w14:paraId="1BE97FAB" w14:textId="77777777" w:rsidR="00FA102D" w:rsidRPr="0046620A" w:rsidRDefault="00FA102D" w:rsidP="002B18BA">
      <w:pPr>
        <w:pStyle w:val="Overskrift2"/>
        <w:rPr>
          <w:lang w:val="en-US"/>
        </w:rPr>
      </w:pPr>
      <w:bookmarkStart w:id="40" w:name="_Toc378420606"/>
      <w:r w:rsidRPr="0046620A">
        <w:rPr>
          <w:lang w:val="en-US"/>
        </w:rPr>
        <w:t>6.9. Dimensjonering</w:t>
      </w:r>
      <w:bookmarkEnd w:id="40"/>
      <w:r w:rsidRPr="0046620A">
        <w:rPr>
          <w:lang w:val="en-US"/>
        </w:rPr>
        <w:t xml:space="preserve"> </w:t>
      </w:r>
    </w:p>
    <w:p w14:paraId="073A00BE" w14:textId="363507D8" w:rsidR="00CD33FC" w:rsidRPr="002146D6" w:rsidRDefault="00FA102D">
      <w:pPr>
        <w:rPr>
          <w:lang w:val="en-US"/>
        </w:rPr>
      </w:pPr>
      <w:r w:rsidRPr="00FA102D">
        <w:rPr>
          <w:lang w:val="en-US"/>
        </w:rPr>
        <w:t xml:space="preserve">Ved utbedring og utskifting skal Leverandør alltid dimensjonere utstyr, kontakter og releer etter de til enhver tid gjeldene forskrifter og regler, samt iht. heisens FDV. </w:t>
      </w:r>
    </w:p>
    <w:p w14:paraId="5C69F758" w14:textId="6E1ABAB8" w:rsidR="00C954C2" w:rsidRPr="00C954C2" w:rsidRDefault="0046620A" w:rsidP="002B18BA">
      <w:pPr>
        <w:pStyle w:val="Overskrift1"/>
      </w:pPr>
      <w:bookmarkStart w:id="41" w:name="_Toc378420607"/>
      <w:r>
        <w:t xml:space="preserve">7. </w:t>
      </w:r>
      <w:r w:rsidR="00C954C2" w:rsidRPr="00C954C2">
        <w:t>Instruks for ettersyn på heiser</w:t>
      </w:r>
      <w:bookmarkEnd w:id="41"/>
      <w:r w:rsidR="00C954C2" w:rsidRPr="00C954C2">
        <w:t xml:space="preserve"> </w:t>
      </w:r>
    </w:p>
    <w:p w14:paraId="6842D7FD" w14:textId="77777777" w:rsidR="00C954C2" w:rsidRPr="00C954C2" w:rsidRDefault="00C954C2" w:rsidP="00C954C2">
      <w:pPr>
        <w:rPr>
          <w:lang w:val="en-US"/>
        </w:rPr>
      </w:pPr>
    </w:p>
    <w:p w14:paraId="6764E9C3" w14:textId="77777777" w:rsidR="00C954C2" w:rsidRPr="00C954C2" w:rsidRDefault="00C954C2" w:rsidP="00C954C2">
      <w:pPr>
        <w:rPr>
          <w:lang w:val="en-US"/>
        </w:rPr>
      </w:pPr>
      <w:r w:rsidRPr="00C954C2">
        <w:rPr>
          <w:lang w:val="en-US"/>
        </w:rPr>
        <w:t xml:space="preserve">Servicepunktene nedenfor er ment som en generell anvisning for utførelse av ettersynsarbeider på de ulike løfteinnretningene og de beskriver minimums intervaller. Oppdragsgiver presiserer at alt arbeid skal utføres i hennhold til løfteinnretningens FDV-dokumentasjon og til enhver tid gjeldende regler og forskrifter. Alle komponenter skal funksjonstestes og sjekkes for slitasje. På heiser som er montert før 1999 skal service utføres i henhold til veiledning til TEK10 og NS-EN 13015 standarden. </w:t>
      </w:r>
    </w:p>
    <w:p w14:paraId="2568CA6A" w14:textId="77777777" w:rsidR="00C954C2" w:rsidRPr="00C954C2" w:rsidRDefault="00C954C2" w:rsidP="00C954C2">
      <w:pPr>
        <w:rPr>
          <w:lang w:val="en-US"/>
        </w:rPr>
      </w:pPr>
    </w:p>
    <w:p w14:paraId="4029FF8D" w14:textId="77777777" w:rsidR="00C954C2" w:rsidRPr="00C954C2" w:rsidRDefault="00C954C2" w:rsidP="00C954C2">
      <w:pPr>
        <w:rPr>
          <w:lang w:val="en-US"/>
        </w:rPr>
      </w:pPr>
      <w:r w:rsidRPr="00C954C2">
        <w:rPr>
          <w:lang w:val="en-US"/>
        </w:rPr>
        <w:t xml:space="preserve">Ved mangler eller feil på løfteinnretningene skal dette umiddelbart meddeles skriftlig til Oppdragsgiver. </w:t>
      </w:r>
    </w:p>
    <w:p w14:paraId="263DA329" w14:textId="77777777" w:rsidR="00C954C2" w:rsidRPr="00C954C2" w:rsidRDefault="00C954C2" w:rsidP="00C954C2">
      <w:pPr>
        <w:rPr>
          <w:lang w:val="en-US"/>
        </w:rPr>
      </w:pPr>
    </w:p>
    <w:p w14:paraId="25A914B1" w14:textId="77777777" w:rsidR="00C954C2" w:rsidRPr="00C954C2" w:rsidRDefault="00C954C2" w:rsidP="00C954C2">
      <w:pPr>
        <w:rPr>
          <w:lang w:val="en-US"/>
        </w:rPr>
      </w:pPr>
      <w:r w:rsidRPr="00C954C2">
        <w:rPr>
          <w:lang w:val="en-US"/>
        </w:rPr>
        <w:t xml:space="preserve">Leverandøren skal gjøre alle arbeider i henhold til avtalens bestemmelser, FDV-dokumentasjon, leverandørens interne sjekklister og aktiviteter i instruksen punkt: </w:t>
      </w:r>
    </w:p>
    <w:p w14:paraId="628B9800" w14:textId="77777777" w:rsidR="00C954C2" w:rsidRPr="00C954C2" w:rsidRDefault="00C954C2" w:rsidP="00C954C2">
      <w:pPr>
        <w:rPr>
          <w:lang w:val="en-US"/>
        </w:rPr>
      </w:pPr>
      <w:r w:rsidRPr="00C954C2">
        <w:rPr>
          <w:lang w:val="en-US"/>
        </w:rPr>
        <w:tab/>
      </w:r>
      <w:r w:rsidRPr="00C954C2">
        <w:rPr>
          <w:lang w:val="en-US"/>
        </w:rPr>
        <w:tab/>
      </w:r>
      <w:r w:rsidRPr="00C954C2">
        <w:rPr>
          <w:lang w:val="en-US"/>
        </w:rPr>
        <w:t></w:t>
      </w:r>
      <w:r w:rsidRPr="00C954C2">
        <w:rPr>
          <w:lang w:val="en-US"/>
        </w:rPr>
        <w:t>Wire heis med og uten maskinrom</w:t>
      </w:r>
    </w:p>
    <w:p w14:paraId="20531FB4" w14:textId="77777777" w:rsidR="00C954C2" w:rsidRPr="00C954C2" w:rsidRDefault="00C954C2" w:rsidP="00C954C2">
      <w:pPr>
        <w:rPr>
          <w:lang w:val="en-US"/>
        </w:rPr>
      </w:pPr>
      <w:r w:rsidRPr="00C954C2">
        <w:rPr>
          <w:lang w:val="en-US"/>
        </w:rPr>
        <w:tab/>
      </w:r>
      <w:r w:rsidRPr="00C954C2">
        <w:rPr>
          <w:lang w:val="en-US"/>
        </w:rPr>
        <w:tab/>
      </w:r>
      <w:r w:rsidRPr="00C954C2">
        <w:rPr>
          <w:lang w:val="en-US"/>
        </w:rPr>
        <w:t></w:t>
      </w:r>
      <w:r w:rsidRPr="00C954C2">
        <w:rPr>
          <w:lang w:val="en-US"/>
        </w:rPr>
        <w:t>Hydraulisk heis, se punkt 1.3  </w:t>
      </w:r>
    </w:p>
    <w:p w14:paraId="2FF3FEDA" w14:textId="77777777" w:rsidR="00C954C2" w:rsidRPr="00C954C2" w:rsidRDefault="00C954C2" w:rsidP="00C954C2">
      <w:pPr>
        <w:rPr>
          <w:lang w:val="en-US"/>
        </w:rPr>
      </w:pPr>
      <w:r w:rsidRPr="00C954C2">
        <w:rPr>
          <w:lang w:val="en-US"/>
        </w:rPr>
        <w:tab/>
      </w:r>
      <w:r w:rsidRPr="00C954C2">
        <w:rPr>
          <w:lang w:val="en-US"/>
        </w:rPr>
        <w:tab/>
      </w:r>
      <w:r w:rsidRPr="00C954C2">
        <w:rPr>
          <w:lang w:val="en-US"/>
        </w:rPr>
        <w:t></w:t>
      </w:r>
      <w:r w:rsidRPr="00C954C2">
        <w:rPr>
          <w:lang w:val="en-US"/>
        </w:rPr>
        <w:t>Løftebord/ skrueheis, se punkt 1.44  </w:t>
      </w:r>
    </w:p>
    <w:p w14:paraId="3E84CF75" w14:textId="77777777" w:rsidR="00C954C2" w:rsidRPr="00C954C2" w:rsidRDefault="00C954C2" w:rsidP="00C954C2">
      <w:pPr>
        <w:rPr>
          <w:lang w:val="en-US"/>
        </w:rPr>
      </w:pPr>
    </w:p>
    <w:p w14:paraId="08178251" w14:textId="4B8B7573" w:rsidR="00C954C2" w:rsidRPr="00C954C2" w:rsidRDefault="00C369BF" w:rsidP="002B18BA">
      <w:pPr>
        <w:pStyle w:val="Overskrift2"/>
        <w:rPr>
          <w:lang w:val="en-US"/>
        </w:rPr>
      </w:pPr>
      <w:bookmarkStart w:id="42" w:name="_Toc378420608"/>
      <w:r>
        <w:rPr>
          <w:lang w:val="en-US"/>
        </w:rPr>
        <w:t>7</w:t>
      </w:r>
      <w:r w:rsidR="00C954C2" w:rsidRPr="00C954C2">
        <w:rPr>
          <w:lang w:val="en-US"/>
        </w:rPr>
        <w:t>.</w:t>
      </w:r>
      <w:r w:rsidR="002B18BA">
        <w:rPr>
          <w:lang w:val="en-US"/>
        </w:rPr>
        <w:t>1</w:t>
      </w:r>
      <w:r w:rsidR="00C954C2" w:rsidRPr="00C954C2">
        <w:rPr>
          <w:lang w:val="en-US"/>
        </w:rPr>
        <w:t xml:space="preserve"> Oppstart ved hvert servicebesøk, generelt</w:t>
      </w:r>
      <w:bookmarkEnd w:id="42"/>
    </w:p>
    <w:p w14:paraId="08EF037E" w14:textId="77777777" w:rsidR="00C954C2" w:rsidRPr="00C954C2" w:rsidRDefault="00C954C2" w:rsidP="00C954C2">
      <w:pPr>
        <w:rPr>
          <w:lang w:val="en-US"/>
        </w:rPr>
      </w:pPr>
    </w:p>
    <w:p w14:paraId="5465B6BD" w14:textId="77777777" w:rsidR="00C954C2" w:rsidRPr="00C954C2" w:rsidRDefault="00C954C2" w:rsidP="00C954C2">
      <w:pPr>
        <w:rPr>
          <w:lang w:val="en-US"/>
        </w:rPr>
      </w:pPr>
      <w:r w:rsidRPr="00C954C2">
        <w:rPr>
          <w:lang w:val="en-US"/>
        </w:rPr>
        <w:t>Oppdragsgivers kontaktperson/tilsynsperson for heisen informeres og servicelapper henges opp på sjaktdørene og eventuelt i maskinrommet.  Følgende dokumentasjon skal være tilgjengelig på anlegget:  </w:t>
      </w:r>
    </w:p>
    <w:p w14:paraId="5D2052D1" w14:textId="77777777" w:rsidR="00C954C2" w:rsidRPr="00C954C2" w:rsidRDefault="00C954C2" w:rsidP="00C954C2">
      <w:pPr>
        <w:numPr>
          <w:ilvl w:val="0"/>
          <w:numId w:val="12"/>
        </w:numPr>
        <w:rPr>
          <w:lang w:val="en-US"/>
        </w:rPr>
      </w:pPr>
      <w:r w:rsidRPr="00C954C2">
        <w:rPr>
          <w:lang w:val="en-US"/>
        </w:rPr>
        <w:t>Dokumentasjon på at heisen er registrert i NHKs heisregister. Kan være oblat fra heiskontrollen i heisstolen eller på apparatskapet  </w:t>
      </w:r>
    </w:p>
    <w:p w14:paraId="3C15F3D1" w14:textId="77777777" w:rsidR="00C954C2" w:rsidRPr="00C954C2" w:rsidRDefault="00C954C2" w:rsidP="00C954C2">
      <w:pPr>
        <w:numPr>
          <w:ilvl w:val="0"/>
          <w:numId w:val="12"/>
        </w:numPr>
        <w:rPr>
          <w:lang w:val="en-US"/>
        </w:rPr>
      </w:pPr>
      <w:r w:rsidRPr="00C954C2">
        <w:rPr>
          <w:lang w:val="en-US"/>
        </w:rPr>
        <w:t>Nødinstrukser (nødbetjening og åpning av sjaktdører)  </w:t>
      </w:r>
    </w:p>
    <w:p w14:paraId="3137753D" w14:textId="77777777" w:rsidR="00C954C2" w:rsidRPr="00C954C2" w:rsidRDefault="00C954C2" w:rsidP="00C954C2">
      <w:pPr>
        <w:numPr>
          <w:ilvl w:val="0"/>
          <w:numId w:val="12"/>
        </w:numPr>
        <w:rPr>
          <w:lang w:val="en-US"/>
        </w:rPr>
      </w:pPr>
      <w:r w:rsidRPr="00C954C2">
        <w:rPr>
          <w:lang w:val="en-US"/>
        </w:rPr>
        <w:t>El-skjema – minst hovedstrømsskjema og sikkerhetsserien  </w:t>
      </w:r>
    </w:p>
    <w:p w14:paraId="3799769C" w14:textId="77777777" w:rsidR="00C954C2" w:rsidRPr="00C954C2" w:rsidRDefault="00C954C2" w:rsidP="00C954C2">
      <w:pPr>
        <w:numPr>
          <w:ilvl w:val="0"/>
          <w:numId w:val="12"/>
        </w:numPr>
        <w:rPr>
          <w:lang w:val="en-US"/>
        </w:rPr>
      </w:pPr>
      <w:r w:rsidRPr="00C954C2">
        <w:rPr>
          <w:lang w:val="en-US"/>
        </w:rPr>
        <w:t>FDV-dokumentasjon – gjelder heiser levert etter 1999  </w:t>
      </w:r>
    </w:p>
    <w:p w14:paraId="15680329" w14:textId="77777777" w:rsidR="00C954C2" w:rsidRPr="00C954C2" w:rsidRDefault="00C954C2" w:rsidP="00C954C2">
      <w:pPr>
        <w:numPr>
          <w:ilvl w:val="0"/>
          <w:numId w:val="12"/>
        </w:numPr>
        <w:rPr>
          <w:lang w:val="en-US"/>
        </w:rPr>
      </w:pPr>
      <w:r w:rsidRPr="00C954C2">
        <w:rPr>
          <w:lang w:val="en-US"/>
        </w:rPr>
        <w:t>Etterlys HK-rapporten om heiskontrollen har vært der etter forrige besøk  </w:t>
      </w:r>
    </w:p>
    <w:p w14:paraId="524DF01E" w14:textId="77777777" w:rsidR="00C954C2" w:rsidRPr="00C954C2" w:rsidRDefault="00C954C2" w:rsidP="00C954C2">
      <w:pPr>
        <w:rPr>
          <w:lang w:val="en-US"/>
        </w:rPr>
      </w:pPr>
    </w:p>
    <w:p w14:paraId="13019FE5" w14:textId="6091AC9F" w:rsidR="00C954C2" w:rsidRPr="00C954C2" w:rsidRDefault="00C369BF" w:rsidP="002B18BA">
      <w:pPr>
        <w:pStyle w:val="Overskrift2"/>
        <w:rPr>
          <w:lang w:val="en-US"/>
        </w:rPr>
      </w:pPr>
      <w:bookmarkStart w:id="43" w:name="_Toc378420609"/>
      <w:r>
        <w:rPr>
          <w:lang w:val="en-US"/>
        </w:rPr>
        <w:t>7</w:t>
      </w:r>
      <w:r w:rsidR="00C954C2" w:rsidRPr="00C954C2">
        <w:rPr>
          <w:lang w:val="en-US"/>
        </w:rPr>
        <w:t>.2. Wire heis  </w:t>
      </w:r>
      <w:bookmarkEnd w:id="43"/>
    </w:p>
    <w:p w14:paraId="405FC45F" w14:textId="77777777" w:rsidR="00C954C2" w:rsidRPr="00C954C2" w:rsidRDefault="00C954C2" w:rsidP="00C954C2">
      <w:pPr>
        <w:rPr>
          <w:lang w:val="en-US"/>
        </w:rPr>
      </w:pPr>
    </w:p>
    <w:p w14:paraId="34FD427C" w14:textId="77777777" w:rsidR="00C954C2" w:rsidRPr="00C954C2" w:rsidRDefault="00C954C2" w:rsidP="00C954C2">
      <w:pPr>
        <w:rPr>
          <w:lang w:val="en-US"/>
        </w:rPr>
      </w:pPr>
    </w:p>
    <w:p w14:paraId="72EC5DF2" w14:textId="1EE203B1" w:rsidR="00C954C2" w:rsidRPr="00C954C2" w:rsidRDefault="00C369BF" w:rsidP="002B18BA">
      <w:pPr>
        <w:pStyle w:val="Overskrift2"/>
        <w:rPr>
          <w:lang w:val="en-US"/>
        </w:rPr>
      </w:pPr>
      <w:bookmarkStart w:id="44" w:name="_Toc378420610"/>
      <w:r>
        <w:rPr>
          <w:lang w:val="en-US"/>
        </w:rPr>
        <w:t>7</w:t>
      </w:r>
      <w:r w:rsidR="00C954C2" w:rsidRPr="00C954C2">
        <w:rPr>
          <w:lang w:val="en-US"/>
        </w:rPr>
        <w:t>.2.1. Maskinrom (også for maskinromsløse heiser)  </w:t>
      </w:r>
      <w:bookmarkEnd w:id="44"/>
    </w:p>
    <w:p w14:paraId="70DCF104" w14:textId="77777777" w:rsidR="00C954C2" w:rsidRPr="00C954C2" w:rsidRDefault="00C954C2" w:rsidP="00C954C2">
      <w:pPr>
        <w:rPr>
          <w:b/>
          <w:lang w:val="en-US"/>
        </w:rPr>
      </w:pPr>
    </w:p>
    <w:tbl>
      <w:tblPr>
        <w:tblStyle w:val="Tabellrutenett"/>
        <w:tblW w:w="0" w:type="auto"/>
        <w:tblLayout w:type="fixed"/>
        <w:tblLook w:val="04A0" w:firstRow="1" w:lastRow="0" w:firstColumn="1" w:lastColumn="0" w:noHBand="0" w:noVBand="1"/>
      </w:tblPr>
      <w:tblGrid>
        <w:gridCol w:w="1242"/>
        <w:gridCol w:w="6237"/>
        <w:gridCol w:w="2119"/>
      </w:tblGrid>
      <w:tr w:rsidR="00C954C2" w:rsidRPr="00C954C2" w14:paraId="707E04DB" w14:textId="77777777" w:rsidTr="00C954C2">
        <w:tc>
          <w:tcPr>
            <w:tcW w:w="1242" w:type="dxa"/>
          </w:tcPr>
          <w:p w14:paraId="67171A11" w14:textId="77777777" w:rsidR="00C954C2" w:rsidRPr="00C954C2" w:rsidRDefault="00C954C2" w:rsidP="005248A9">
            <w:pPr>
              <w:jc w:val="center"/>
              <w:rPr>
                <w:b/>
              </w:rPr>
            </w:pPr>
            <w:r w:rsidRPr="00C954C2">
              <w:rPr>
                <w:b/>
              </w:rPr>
              <w:t>Punkt</w:t>
            </w:r>
          </w:p>
        </w:tc>
        <w:tc>
          <w:tcPr>
            <w:tcW w:w="6237" w:type="dxa"/>
          </w:tcPr>
          <w:p w14:paraId="7C4FE280" w14:textId="77777777" w:rsidR="00C954C2" w:rsidRPr="00C954C2" w:rsidRDefault="00C954C2" w:rsidP="005248A9">
            <w:pPr>
              <w:jc w:val="center"/>
              <w:rPr>
                <w:b/>
              </w:rPr>
            </w:pPr>
            <w:r w:rsidRPr="00C954C2">
              <w:rPr>
                <w:b/>
              </w:rPr>
              <w:t>Oppgave</w:t>
            </w:r>
          </w:p>
        </w:tc>
        <w:tc>
          <w:tcPr>
            <w:tcW w:w="2119" w:type="dxa"/>
          </w:tcPr>
          <w:p w14:paraId="1FB15106" w14:textId="77777777" w:rsidR="00C954C2" w:rsidRPr="00C954C2" w:rsidRDefault="00C954C2" w:rsidP="005248A9">
            <w:pPr>
              <w:jc w:val="center"/>
              <w:rPr>
                <w:b/>
              </w:rPr>
            </w:pPr>
            <w:r w:rsidRPr="00C954C2">
              <w:rPr>
                <w:b/>
              </w:rPr>
              <w:t>Tidsintervall</w:t>
            </w:r>
          </w:p>
        </w:tc>
      </w:tr>
      <w:tr w:rsidR="00C954C2" w:rsidRPr="00C954C2" w14:paraId="6621D9AE" w14:textId="77777777" w:rsidTr="00C954C2">
        <w:tc>
          <w:tcPr>
            <w:tcW w:w="1242" w:type="dxa"/>
          </w:tcPr>
          <w:p w14:paraId="2D8D2FCF" w14:textId="6898AD64" w:rsidR="00C954C2" w:rsidRPr="00C954C2" w:rsidRDefault="00840AF4" w:rsidP="00C954C2">
            <w:r>
              <w:t>God orden</w:t>
            </w:r>
          </w:p>
        </w:tc>
        <w:tc>
          <w:tcPr>
            <w:tcW w:w="6237" w:type="dxa"/>
          </w:tcPr>
          <w:p w14:paraId="1C6FE18E" w14:textId="77777777" w:rsidR="00C954C2" w:rsidRPr="00C954C2" w:rsidRDefault="00C954C2" w:rsidP="00C954C2">
            <w:r w:rsidRPr="00C954C2">
              <w:t>Til god orden i maskinrom (eller i sjakt/ på stoltak dersom MRL)</w:t>
            </w:r>
          </w:p>
          <w:p w14:paraId="0B2CD7C3" w14:textId="77777777" w:rsidR="00C954C2" w:rsidRPr="00C954C2" w:rsidRDefault="00C954C2" w:rsidP="00C954C2">
            <w:r w:rsidRPr="00C954C2">
              <w:t>skal det monteres en egnet holder på vegg for FDV, tegninger, logg og andre dokumenter, dersom dette allerede ikke er utført. Det skal ikke oppbevares gamle deler eller annet søppel i maskinrom.</w:t>
            </w:r>
          </w:p>
        </w:tc>
        <w:tc>
          <w:tcPr>
            <w:tcW w:w="2119" w:type="dxa"/>
          </w:tcPr>
          <w:p w14:paraId="525DF8C7" w14:textId="77777777" w:rsidR="00C954C2" w:rsidRPr="00C954C2" w:rsidRDefault="00C954C2" w:rsidP="00C954C2">
            <w:r w:rsidRPr="00C954C2">
              <w:t>Oppstart</w:t>
            </w:r>
          </w:p>
          <w:p w14:paraId="7A1DD92F" w14:textId="77777777" w:rsidR="00C954C2" w:rsidRPr="00C954C2" w:rsidRDefault="00C954C2" w:rsidP="00C954C2"/>
        </w:tc>
      </w:tr>
      <w:tr w:rsidR="00C954C2" w:rsidRPr="00C954C2" w14:paraId="66289256" w14:textId="77777777" w:rsidTr="00C954C2">
        <w:tc>
          <w:tcPr>
            <w:tcW w:w="1242" w:type="dxa"/>
          </w:tcPr>
          <w:p w14:paraId="3BA8E0EC" w14:textId="4440C39F" w:rsidR="00C954C2" w:rsidRPr="00C954C2" w:rsidRDefault="00840AF4" w:rsidP="00C954C2">
            <w:r>
              <w:t>Nød instruks</w:t>
            </w:r>
          </w:p>
        </w:tc>
        <w:tc>
          <w:tcPr>
            <w:tcW w:w="6237" w:type="dxa"/>
          </w:tcPr>
          <w:p w14:paraId="58C9891C" w14:textId="77777777" w:rsidR="00C954C2" w:rsidRPr="00C954C2" w:rsidRDefault="00C954C2" w:rsidP="00C954C2">
            <w:pPr>
              <w:rPr>
                <w:lang w:val="en-US"/>
              </w:rPr>
            </w:pPr>
            <w:r w:rsidRPr="00C954C2">
              <w:rPr>
                <w:lang w:val="en-US"/>
              </w:rPr>
              <w:t xml:space="preserve">Nødinstruks skal inneholde tekst og bilde som tydelig forteller fremgangsmåten for nødheising og nød evakuering av personell. Det skal være skilt på nødåpner som forteller om nedstyrtningsfare. Instruks skal skrues / festes på vegg, lett synlig i maskinrom. Eventuelt verktøy til bremseløfter skal plasseres på samme måte. Dersom denne ikke er tilfredsstillende eller ikke tilfredsstiller dagens krav, skal Leverandør tilrettelegge og montere ny veiledning. Kostnader forbundet med dette er inkl. i service. Dersom løst nødsveivutstyr, skal bryterfunksjon og innfesting testes. </w:t>
            </w:r>
          </w:p>
        </w:tc>
        <w:tc>
          <w:tcPr>
            <w:tcW w:w="2119" w:type="dxa"/>
          </w:tcPr>
          <w:p w14:paraId="469DED09" w14:textId="77777777" w:rsidR="00C954C2" w:rsidRPr="00C954C2" w:rsidRDefault="00C954C2" w:rsidP="00C954C2">
            <w:r w:rsidRPr="00C954C2">
              <w:t>Oppstart</w:t>
            </w:r>
          </w:p>
          <w:p w14:paraId="339B4165" w14:textId="77777777" w:rsidR="00C954C2" w:rsidRPr="00C954C2" w:rsidRDefault="00C954C2" w:rsidP="00C954C2"/>
        </w:tc>
      </w:tr>
      <w:tr w:rsidR="00C954C2" w:rsidRPr="00C954C2" w14:paraId="7DC8E0E4" w14:textId="77777777" w:rsidTr="00C954C2">
        <w:tc>
          <w:tcPr>
            <w:tcW w:w="1242" w:type="dxa"/>
          </w:tcPr>
          <w:p w14:paraId="3D82D47E" w14:textId="039D92FE" w:rsidR="00C954C2" w:rsidRPr="00C954C2" w:rsidRDefault="00840AF4" w:rsidP="00C954C2">
            <w:r>
              <w:t>Merking</w:t>
            </w:r>
          </w:p>
        </w:tc>
        <w:tc>
          <w:tcPr>
            <w:tcW w:w="6237" w:type="dxa"/>
          </w:tcPr>
          <w:p w14:paraId="5F1ECB26" w14:textId="77777777" w:rsidR="00C954C2" w:rsidRPr="00C954C2" w:rsidRDefault="00C954C2" w:rsidP="00C954C2">
            <w:pPr>
              <w:rPr>
                <w:lang w:val="en-US"/>
              </w:rPr>
            </w:pPr>
            <w:r w:rsidRPr="00C954C2">
              <w:rPr>
                <w:lang w:val="en-US"/>
              </w:rPr>
              <w:t xml:space="preserve">Ved eventuelle manglede merking, merkes tilkomst, varslinger, plasseringer og lignende på første påfølgende service. For eksempel med Dymo merkemaskin. </w:t>
            </w:r>
          </w:p>
        </w:tc>
        <w:tc>
          <w:tcPr>
            <w:tcW w:w="2119" w:type="dxa"/>
          </w:tcPr>
          <w:p w14:paraId="3B6467CB" w14:textId="77777777" w:rsidR="00C954C2" w:rsidRPr="00C954C2" w:rsidRDefault="00C954C2" w:rsidP="00C954C2">
            <w:r w:rsidRPr="00C954C2">
              <w:t>Oppstart</w:t>
            </w:r>
          </w:p>
          <w:p w14:paraId="15EE9B4F" w14:textId="77777777" w:rsidR="00C954C2" w:rsidRPr="00C954C2" w:rsidRDefault="00C954C2" w:rsidP="00C954C2"/>
        </w:tc>
      </w:tr>
      <w:tr w:rsidR="00C954C2" w:rsidRPr="00C954C2" w14:paraId="7EF9D960" w14:textId="77777777" w:rsidTr="00C954C2">
        <w:tc>
          <w:tcPr>
            <w:tcW w:w="1242" w:type="dxa"/>
          </w:tcPr>
          <w:p w14:paraId="1E6877B4" w14:textId="4F1CC0C9" w:rsidR="00C954C2" w:rsidRPr="00C954C2" w:rsidRDefault="00840AF4" w:rsidP="00C954C2">
            <w:r>
              <w:t>Loggbok</w:t>
            </w:r>
          </w:p>
        </w:tc>
        <w:tc>
          <w:tcPr>
            <w:tcW w:w="6237" w:type="dxa"/>
          </w:tcPr>
          <w:p w14:paraId="28C4E505" w14:textId="77777777" w:rsidR="00C954C2" w:rsidRPr="00C954C2" w:rsidRDefault="00C954C2" w:rsidP="00C954C2">
            <w:pPr>
              <w:rPr>
                <w:lang w:val="en-US"/>
              </w:rPr>
            </w:pPr>
            <w:r w:rsidRPr="00C954C2">
              <w:rPr>
                <w:lang w:val="en-US"/>
              </w:rPr>
              <w:t xml:space="preserve">Leverandøren skal sørge for at det er en unik loggbok for hvert anlegg. Loggbøkene holdes av Leverandøren. </w:t>
            </w:r>
          </w:p>
          <w:p w14:paraId="2492C63D" w14:textId="77777777" w:rsidR="00C954C2" w:rsidRPr="00C954C2" w:rsidRDefault="00C954C2" w:rsidP="00C954C2">
            <w:pPr>
              <w:rPr>
                <w:lang w:val="en-US"/>
              </w:rPr>
            </w:pPr>
            <w:r w:rsidRPr="00C954C2">
              <w:rPr>
                <w:lang w:val="en-US"/>
              </w:rPr>
              <w:t xml:space="preserve">Loggbøker som er utgått, utfylt, eller av annen grunn skiftes skal ikke fjernes fra maskinrom/tavle/sjakt. Gamle loggbøker skal ikke kastes. </w:t>
            </w:r>
          </w:p>
          <w:p w14:paraId="2DCBC856" w14:textId="77777777" w:rsidR="00C954C2" w:rsidRPr="00C954C2" w:rsidRDefault="00C954C2" w:rsidP="00C954C2">
            <w:pPr>
              <w:rPr>
                <w:lang w:val="en-US"/>
              </w:rPr>
            </w:pPr>
          </w:p>
          <w:p w14:paraId="7DD14B3A" w14:textId="60641C54" w:rsidR="00C954C2" w:rsidRPr="00C954C2" w:rsidRDefault="00C954C2" w:rsidP="00C954C2">
            <w:pPr>
              <w:rPr>
                <w:lang w:val="en-US"/>
              </w:rPr>
            </w:pPr>
            <w:r w:rsidRPr="00C954C2">
              <w:rPr>
                <w:lang w:val="en-US"/>
              </w:rPr>
              <w:t xml:space="preserve">Leverandøren skal føre ALT arbeid i logg. Servicebesøk som ikke er innført i loggboken, vil ikke bli akseptert som utført service, selv om det sendes servicerapport til Oppdragsgiver. </w:t>
            </w:r>
            <w:r w:rsidR="00170229">
              <w:rPr>
                <w:lang w:val="en-US"/>
              </w:rPr>
              <w:t xml:space="preserve"> Skriv tydelig!</w:t>
            </w:r>
          </w:p>
          <w:p w14:paraId="613FF4EB" w14:textId="77777777" w:rsidR="00C954C2" w:rsidRPr="00C954C2" w:rsidRDefault="00C954C2" w:rsidP="00C954C2">
            <w:pPr>
              <w:rPr>
                <w:lang w:val="en-US"/>
              </w:rPr>
            </w:pPr>
          </w:p>
          <w:p w14:paraId="6DA3B728" w14:textId="77777777" w:rsidR="00C954C2" w:rsidRPr="00C954C2" w:rsidRDefault="00C954C2" w:rsidP="00C954C2">
            <w:pPr>
              <w:rPr>
                <w:lang w:val="en-US"/>
              </w:rPr>
            </w:pPr>
            <w:r w:rsidRPr="00C954C2">
              <w:rPr>
                <w:lang w:val="en-US"/>
              </w:rPr>
              <w:t xml:space="preserve">Loggbok skal føres når alt arbeidet er avsluttet på heisen (gjelder både reparasjon og ettersyn). </w:t>
            </w:r>
          </w:p>
          <w:p w14:paraId="3CB666ED" w14:textId="77777777" w:rsidR="00C954C2" w:rsidRPr="00C954C2" w:rsidRDefault="00C954C2" w:rsidP="00C954C2"/>
          <w:p w14:paraId="3C97736E" w14:textId="77777777" w:rsidR="00C954C2" w:rsidRPr="00C954C2" w:rsidRDefault="00C954C2" w:rsidP="00C954C2">
            <w:pPr>
              <w:rPr>
                <w:lang w:val="en-US"/>
              </w:rPr>
            </w:pPr>
            <w:r w:rsidRPr="00C954C2">
              <w:rPr>
                <w:lang w:val="en-US"/>
              </w:rPr>
              <w:t>Servicemontør skal kvittere punktvis etter hvert som arbeid  utføres, hva som er kontrollert, samt at det skal beskrives hvilken type arbeid (hovedbesøk eller inspeksjonsbesøk), og kvittert ut arbeid med dato og utførers navn for hvert besøk.  </w:t>
            </w:r>
          </w:p>
        </w:tc>
        <w:tc>
          <w:tcPr>
            <w:tcW w:w="2119" w:type="dxa"/>
          </w:tcPr>
          <w:p w14:paraId="19341AEE" w14:textId="77777777" w:rsidR="00C954C2" w:rsidRPr="00C954C2" w:rsidRDefault="00C954C2" w:rsidP="00C954C2">
            <w:r w:rsidRPr="00C954C2">
              <w:t>Oppstart/Alle besøk</w:t>
            </w:r>
          </w:p>
        </w:tc>
      </w:tr>
      <w:tr w:rsidR="00C954C2" w:rsidRPr="00C954C2" w14:paraId="061AA222" w14:textId="77777777" w:rsidTr="00C954C2">
        <w:tc>
          <w:tcPr>
            <w:tcW w:w="1242" w:type="dxa"/>
          </w:tcPr>
          <w:p w14:paraId="52152B90" w14:textId="1D1CC6CC" w:rsidR="00C954C2" w:rsidRPr="00C954C2" w:rsidRDefault="00840AF4" w:rsidP="00C954C2">
            <w:r>
              <w:t>Adkomst</w:t>
            </w:r>
          </w:p>
        </w:tc>
        <w:tc>
          <w:tcPr>
            <w:tcW w:w="6237" w:type="dxa"/>
          </w:tcPr>
          <w:p w14:paraId="11351E8A" w14:textId="3D290D46" w:rsidR="00C954C2" w:rsidRPr="00C954C2" w:rsidRDefault="00840AF4" w:rsidP="00C954C2">
            <w:pPr>
              <w:rPr>
                <w:lang w:val="en-US"/>
              </w:rPr>
            </w:pPr>
            <w:r>
              <w:rPr>
                <w:lang w:val="en-US"/>
              </w:rPr>
              <w:t>Sjekk ad</w:t>
            </w:r>
            <w:r w:rsidR="00C954C2" w:rsidRPr="00C954C2">
              <w:rPr>
                <w:lang w:val="en-US"/>
              </w:rPr>
              <w:t xml:space="preserve">komst til maskinrom, merking, låsing, temperatur, ventilasjon, ryddighet etc. Sjekk dør til maskinrom da denne skal være selvlukkende. Se eventuelt «HO-2/2008, tabell 4, pkt. 7». </w:t>
            </w:r>
          </w:p>
        </w:tc>
        <w:tc>
          <w:tcPr>
            <w:tcW w:w="2119" w:type="dxa"/>
          </w:tcPr>
          <w:p w14:paraId="3DE144D6" w14:textId="77777777" w:rsidR="00C954C2" w:rsidRPr="00C954C2" w:rsidRDefault="00C954C2" w:rsidP="00C954C2">
            <w:r w:rsidRPr="00C954C2">
              <w:t>Alle besøk</w:t>
            </w:r>
          </w:p>
        </w:tc>
      </w:tr>
      <w:tr w:rsidR="00C954C2" w:rsidRPr="00C954C2" w14:paraId="68C224E3" w14:textId="77777777" w:rsidTr="00C954C2">
        <w:tc>
          <w:tcPr>
            <w:tcW w:w="1242" w:type="dxa"/>
          </w:tcPr>
          <w:p w14:paraId="46CAA467" w14:textId="6AEEFDAF" w:rsidR="00C954C2" w:rsidRPr="00C954C2" w:rsidRDefault="00840AF4" w:rsidP="00C954C2">
            <w:r>
              <w:t>Vent.</w:t>
            </w:r>
          </w:p>
        </w:tc>
        <w:tc>
          <w:tcPr>
            <w:tcW w:w="6237" w:type="dxa"/>
          </w:tcPr>
          <w:p w14:paraId="6711EA25" w14:textId="202895A4" w:rsidR="00C954C2" w:rsidRPr="00C954C2" w:rsidRDefault="00C954C2" w:rsidP="00170229">
            <w:pPr>
              <w:rPr>
                <w:lang w:val="en-US"/>
              </w:rPr>
            </w:pPr>
            <w:r w:rsidRPr="00C954C2">
              <w:rPr>
                <w:lang w:val="en-US"/>
              </w:rPr>
              <w:t>Sjekk om mekanisk ventilasjon</w:t>
            </w:r>
            <w:r w:rsidR="00453A5D">
              <w:rPr>
                <w:lang w:val="en-US"/>
              </w:rPr>
              <w:t xml:space="preserve"> </w:t>
            </w:r>
            <w:r w:rsidRPr="00C954C2">
              <w:rPr>
                <w:lang w:val="en-US"/>
              </w:rPr>
              <w:t xml:space="preserve">på apparatskap fungerer. </w:t>
            </w:r>
          </w:p>
        </w:tc>
        <w:tc>
          <w:tcPr>
            <w:tcW w:w="2119" w:type="dxa"/>
          </w:tcPr>
          <w:p w14:paraId="35506868" w14:textId="77777777" w:rsidR="00C954C2" w:rsidRPr="00C954C2" w:rsidRDefault="00C954C2" w:rsidP="00C954C2">
            <w:r w:rsidRPr="00C954C2">
              <w:t>Alle besøk</w:t>
            </w:r>
          </w:p>
        </w:tc>
      </w:tr>
      <w:tr w:rsidR="00C954C2" w:rsidRPr="00C954C2" w14:paraId="7D953E20" w14:textId="77777777" w:rsidTr="00C954C2">
        <w:tc>
          <w:tcPr>
            <w:tcW w:w="1242" w:type="dxa"/>
          </w:tcPr>
          <w:p w14:paraId="7B0E00C3" w14:textId="6D8718CF" w:rsidR="00C954C2" w:rsidRPr="00C954C2" w:rsidRDefault="00840AF4" w:rsidP="00C954C2">
            <w:r>
              <w:t>Låsbart skap</w:t>
            </w:r>
          </w:p>
        </w:tc>
        <w:tc>
          <w:tcPr>
            <w:tcW w:w="6237" w:type="dxa"/>
          </w:tcPr>
          <w:p w14:paraId="6340330C" w14:textId="77777777" w:rsidR="00C954C2" w:rsidRPr="00C954C2" w:rsidRDefault="00C954C2" w:rsidP="00C954C2">
            <w:pPr>
              <w:rPr>
                <w:lang w:val="en-US"/>
              </w:rPr>
            </w:pPr>
            <w:r w:rsidRPr="00C954C2">
              <w:rPr>
                <w:lang w:val="en-US"/>
              </w:rPr>
              <w:t xml:space="preserve">Sjekk om låsmekanisme til apparatskap fungerer, spesielt på MRL heiser at apparatskapsdøren går i lås. </w:t>
            </w:r>
          </w:p>
        </w:tc>
        <w:tc>
          <w:tcPr>
            <w:tcW w:w="2119" w:type="dxa"/>
          </w:tcPr>
          <w:p w14:paraId="30F33717" w14:textId="77777777" w:rsidR="00C954C2" w:rsidRPr="00C954C2" w:rsidRDefault="00C954C2" w:rsidP="00C954C2">
            <w:r w:rsidRPr="00C954C2">
              <w:t>Alle besøk</w:t>
            </w:r>
          </w:p>
        </w:tc>
      </w:tr>
      <w:tr w:rsidR="00C954C2" w:rsidRPr="00C954C2" w14:paraId="32592AC3" w14:textId="77777777" w:rsidTr="00C954C2">
        <w:tc>
          <w:tcPr>
            <w:tcW w:w="1242" w:type="dxa"/>
          </w:tcPr>
          <w:p w14:paraId="617D4A7C" w14:textId="72CFAF50" w:rsidR="00C954C2" w:rsidRPr="00C954C2" w:rsidRDefault="00840AF4" w:rsidP="00C954C2">
            <w:r>
              <w:t>Oppbevaring</w:t>
            </w:r>
          </w:p>
        </w:tc>
        <w:tc>
          <w:tcPr>
            <w:tcW w:w="6237" w:type="dxa"/>
          </w:tcPr>
          <w:p w14:paraId="1E9F5070" w14:textId="563F1A5E" w:rsidR="00C954C2" w:rsidRPr="00C954C2" w:rsidRDefault="00C954C2" w:rsidP="00333F6D">
            <w:pPr>
              <w:rPr>
                <w:lang w:val="en-US"/>
              </w:rPr>
            </w:pPr>
            <w:r w:rsidRPr="00C954C2">
              <w:rPr>
                <w:lang w:val="en-US"/>
              </w:rPr>
              <w:t xml:space="preserve">Det skal ikke oppbevares gamle deler eller annet søppel i maskinrom. </w:t>
            </w:r>
            <w:r w:rsidR="00453A5D">
              <w:rPr>
                <w:lang w:val="en-US"/>
              </w:rPr>
              <w:t xml:space="preserve">Nye deler som ikke er montert </w:t>
            </w:r>
            <w:r w:rsidR="00333F6D">
              <w:rPr>
                <w:lang w:val="en-US"/>
              </w:rPr>
              <w:t>kan ligge</w:t>
            </w:r>
            <w:r w:rsidR="00453A5D">
              <w:rPr>
                <w:lang w:val="en-US"/>
              </w:rPr>
              <w:t>.</w:t>
            </w:r>
          </w:p>
        </w:tc>
        <w:tc>
          <w:tcPr>
            <w:tcW w:w="2119" w:type="dxa"/>
          </w:tcPr>
          <w:p w14:paraId="60DDA6E9" w14:textId="77777777" w:rsidR="00C954C2" w:rsidRPr="00C954C2" w:rsidRDefault="00C954C2" w:rsidP="00C954C2">
            <w:r w:rsidRPr="00C954C2">
              <w:t>Alle besøk</w:t>
            </w:r>
          </w:p>
        </w:tc>
      </w:tr>
      <w:tr w:rsidR="00C954C2" w:rsidRPr="00C954C2" w14:paraId="228CDD7D" w14:textId="77777777" w:rsidTr="00C954C2">
        <w:tc>
          <w:tcPr>
            <w:tcW w:w="1242" w:type="dxa"/>
          </w:tcPr>
          <w:p w14:paraId="21CA46D2" w14:textId="2485827B" w:rsidR="00C954C2" w:rsidRPr="00C954C2" w:rsidRDefault="00840AF4" w:rsidP="00C954C2">
            <w:r>
              <w:t>Belysning</w:t>
            </w:r>
          </w:p>
        </w:tc>
        <w:tc>
          <w:tcPr>
            <w:tcW w:w="6237" w:type="dxa"/>
          </w:tcPr>
          <w:p w14:paraId="680BA0CE" w14:textId="77777777" w:rsidR="00C954C2" w:rsidRPr="00C954C2" w:rsidRDefault="00C954C2" w:rsidP="00C954C2">
            <w:pPr>
              <w:rPr>
                <w:lang w:val="en-US"/>
              </w:rPr>
            </w:pPr>
            <w:r w:rsidRPr="00C954C2">
              <w:rPr>
                <w:lang w:val="en-US"/>
              </w:rPr>
              <w:t xml:space="preserve">Lys i maskinrom, apparatskap kontrolleres, dersom avvik skal Leverandøren informere Oppdragsgiver om type slik at de kan fremskaffe og bytte denne. Se eventuelt «HO- 2/2008, tabell 4, pkt. 6». </w:t>
            </w:r>
          </w:p>
        </w:tc>
        <w:tc>
          <w:tcPr>
            <w:tcW w:w="2119" w:type="dxa"/>
          </w:tcPr>
          <w:p w14:paraId="2124F9B8" w14:textId="77777777" w:rsidR="00C954C2" w:rsidRPr="00C954C2" w:rsidRDefault="00C954C2" w:rsidP="00C954C2">
            <w:r w:rsidRPr="00C954C2">
              <w:t>Alle besøk</w:t>
            </w:r>
          </w:p>
        </w:tc>
      </w:tr>
      <w:tr w:rsidR="00C954C2" w:rsidRPr="00C954C2" w14:paraId="0656DAE9" w14:textId="77777777" w:rsidTr="00C954C2">
        <w:tc>
          <w:tcPr>
            <w:tcW w:w="1242" w:type="dxa"/>
          </w:tcPr>
          <w:p w14:paraId="1119CF7E" w14:textId="30EB6A3F" w:rsidR="00C954C2" w:rsidRPr="00C954C2" w:rsidRDefault="00840AF4" w:rsidP="00C954C2">
            <w:r>
              <w:t>Lekkasjer</w:t>
            </w:r>
          </w:p>
        </w:tc>
        <w:tc>
          <w:tcPr>
            <w:tcW w:w="6237" w:type="dxa"/>
          </w:tcPr>
          <w:p w14:paraId="2639C867" w14:textId="77777777" w:rsidR="00C954C2" w:rsidRPr="00C954C2" w:rsidRDefault="00C954C2" w:rsidP="00C954C2">
            <w:pPr>
              <w:rPr>
                <w:lang w:val="en-US"/>
              </w:rPr>
            </w:pPr>
            <w:r w:rsidRPr="00C954C2">
              <w:rPr>
                <w:lang w:val="en-US"/>
              </w:rPr>
              <w:t xml:space="preserve">Sjekk lekkasjer (fra for eksempel tak el.), blokkert tilkomst osv. varsles direkte til Oppdragsgiver. </w:t>
            </w:r>
          </w:p>
        </w:tc>
        <w:tc>
          <w:tcPr>
            <w:tcW w:w="2119" w:type="dxa"/>
          </w:tcPr>
          <w:p w14:paraId="11C9D0AB" w14:textId="77777777" w:rsidR="00C954C2" w:rsidRPr="00C954C2" w:rsidRDefault="00C954C2" w:rsidP="00C954C2">
            <w:r w:rsidRPr="00C954C2">
              <w:t>Alle besøk</w:t>
            </w:r>
          </w:p>
        </w:tc>
      </w:tr>
      <w:tr w:rsidR="00C954C2" w:rsidRPr="00C954C2" w14:paraId="599516CE" w14:textId="77777777" w:rsidTr="00C954C2">
        <w:tc>
          <w:tcPr>
            <w:tcW w:w="1242" w:type="dxa"/>
          </w:tcPr>
          <w:p w14:paraId="4D18C541" w14:textId="789BF685" w:rsidR="00C954C2" w:rsidRPr="00C954C2" w:rsidRDefault="00840AF4" w:rsidP="00C954C2">
            <w:r>
              <w:t>Hastighet regulator</w:t>
            </w:r>
          </w:p>
        </w:tc>
        <w:tc>
          <w:tcPr>
            <w:tcW w:w="6237" w:type="dxa"/>
          </w:tcPr>
          <w:p w14:paraId="4A5439AF" w14:textId="0CF6F183" w:rsidR="00C954C2" w:rsidRPr="00C954C2" w:rsidRDefault="00C954C2" w:rsidP="00840AF4">
            <w:pPr>
              <w:rPr>
                <w:lang w:val="en-US"/>
              </w:rPr>
            </w:pPr>
            <w:r w:rsidRPr="00C954C2">
              <w:rPr>
                <w:lang w:val="en-US"/>
              </w:rPr>
              <w:t>Teste brytere, slitasje i spor og bevegelighet på hastighetsregulator. Test funksjon. Kontroller smøring. Kontroll av wire, oppheng, lagre, kilespor (viser her til test av friksjon EN81-</w:t>
            </w:r>
            <w:r w:rsidR="00840AF4">
              <w:rPr>
                <w:lang w:val="en-US"/>
              </w:rPr>
              <w:t>20</w:t>
            </w:r>
            <w:r w:rsidRPr="00C954C2">
              <w:rPr>
                <w:lang w:val="en-US"/>
              </w:rPr>
              <w:t xml:space="preserve">), endebrytere, kjede og overføringer. Justering av wire/lodd (gjelder også innkorting av wire), rengjøring og smøring etter Leverandørens beskrivelse, FDV eller lignende. Sjekk utslagshastighet ved mistanke om feil. </w:t>
            </w:r>
          </w:p>
        </w:tc>
        <w:tc>
          <w:tcPr>
            <w:tcW w:w="2119" w:type="dxa"/>
          </w:tcPr>
          <w:p w14:paraId="1C35DE12" w14:textId="77777777" w:rsidR="00C954C2" w:rsidRPr="00C954C2" w:rsidRDefault="00C954C2" w:rsidP="00C954C2">
            <w:r w:rsidRPr="00C954C2">
              <w:t>Alle besøk</w:t>
            </w:r>
          </w:p>
        </w:tc>
      </w:tr>
      <w:tr w:rsidR="00C954C2" w:rsidRPr="00C954C2" w14:paraId="57D1DF19" w14:textId="77777777" w:rsidTr="00C954C2">
        <w:tc>
          <w:tcPr>
            <w:tcW w:w="1242" w:type="dxa"/>
          </w:tcPr>
          <w:p w14:paraId="4798B480" w14:textId="124D348B" w:rsidR="00C954C2" w:rsidRPr="00C954C2" w:rsidRDefault="00840AF4" w:rsidP="00C954C2">
            <w:r>
              <w:t>Brems</w:t>
            </w:r>
          </w:p>
        </w:tc>
        <w:tc>
          <w:tcPr>
            <w:tcW w:w="6237" w:type="dxa"/>
          </w:tcPr>
          <w:p w14:paraId="48518045" w14:textId="77777777" w:rsidR="00C954C2" w:rsidRPr="00C954C2" w:rsidRDefault="00C954C2" w:rsidP="00C954C2">
            <w:pPr>
              <w:rPr>
                <w:lang w:val="en-US"/>
              </w:rPr>
            </w:pPr>
            <w:r w:rsidRPr="00C954C2">
              <w:rPr>
                <w:lang w:val="en-US"/>
              </w:rPr>
              <w:t xml:space="preserve">Bremser skal arbeide lett og justeres for riktig trykk og slaglengde. Det skal ikke være sjenerende støy fra brems. Kontrollere slitasje på belegg. Dersom det oppdages anlegg uten dobbel bakker, skal dette oppgis/informeres om og prises. Foreta sklitest, sjekk løft og slag, slitasje på bremsebånd og bevegelighet. For MRL-heiser: sjekk slitasje og bevegelighet på wire til bremseløfter der dette er. Følg Leverandørens beskrivelse, FDV eller lignende. Se eventuelt NS-EN 13015 og «HO-2/2008, tabell 4, pkt. 14». </w:t>
            </w:r>
          </w:p>
        </w:tc>
        <w:tc>
          <w:tcPr>
            <w:tcW w:w="2119" w:type="dxa"/>
          </w:tcPr>
          <w:p w14:paraId="79B2B4E0" w14:textId="77777777" w:rsidR="00C954C2" w:rsidRPr="00C954C2" w:rsidRDefault="00C954C2" w:rsidP="00C954C2">
            <w:r w:rsidRPr="00C954C2">
              <w:t>Alle besøk</w:t>
            </w:r>
          </w:p>
        </w:tc>
      </w:tr>
      <w:tr w:rsidR="00C954C2" w:rsidRPr="00C954C2" w14:paraId="67DC4607" w14:textId="77777777" w:rsidTr="00C954C2">
        <w:tc>
          <w:tcPr>
            <w:tcW w:w="1242" w:type="dxa"/>
          </w:tcPr>
          <w:p w14:paraId="2968A750" w14:textId="36E58573" w:rsidR="00C954C2" w:rsidRPr="00C954C2" w:rsidRDefault="00840AF4" w:rsidP="00C954C2">
            <w:r>
              <w:t>MRL Heis</w:t>
            </w:r>
          </w:p>
        </w:tc>
        <w:tc>
          <w:tcPr>
            <w:tcW w:w="6237" w:type="dxa"/>
          </w:tcPr>
          <w:p w14:paraId="2EE76AC0" w14:textId="77777777" w:rsidR="00C954C2" w:rsidRPr="00C954C2" w:rsidRDefault="00C954C2" w:rsidP="00C954C2">
            <w:pPr>
              <w:rPr>
                <w:lang w:val="en-US"/>
              </w:rPr>
            </w:pPr>
            <w:r w:rsidRPr="00C954C2">
              <w:rPr>
                <w:lang w:val="en-US"/>
              </w:rPr>
              <w:t xml:space="preserve">Det har tilkommet en del nye krav i forbindelse med enkelte MRL heiser, herunder bremsetest som skal utføres regelmessig, dette skal være inkludert i serviceavtalen. Dette skal utføres ihht FDV fra fabrikat. Resultat og tidspunkt for utført test loggføres, samt føres inn i servicerapport. </w:t>
            </w:r>
          </w:p>
        </w:tc>
        <w:tc>
          <w:tcPr>
            <w:tcW w:w="2119" w:type="dxa"/>
          </w:tcPr>
          <w:p w14:paraId="7EF7148C" w14:textId="77777777" w:rsidR="00C954C2" w:rsidRPr="00C954C2" w:rsidRDefault="00C954C2" w:rsidP="00C954C2">
            <w:r w:rsidRPr="00C954C2">
              <w:t>Ihht. FDV</w:t>
            </w:r>
          </w:p>
        </w:tc>
      </w:tr>
      <w:tr w:rsidR="00C954C2" w:rsidRPr="00C954C2" w14:paraId="5AF17813" w14:textId="77777777" w:rsidTr="00C954C2">
        <w:tc>
          <w:tcPr>
            <w:tcW w:w="1242" w:type="dxa"/>
          </w:tcPr>
          <w:p w14:paraId="08776E76" w14:textId="1E3D5529" w:rsidR="00C954C2" w:rsidRPr="00C954C2" w:rsidRDefault="00840AF4" w:rsidP="00C954C2">
            <w:r>
              <w:t>Nød kjøring</w:t>
            </w:r>
          </w:p>
        </w:tc>
        <w:tc>
          <w:tcPr>
            <w:tcW w:w="6237" w:type="dxa"/>
          </w:tcPr>
          <w:p w14:paraId="68D55844" w14:textId="77777777" w:rsidR="00C954C2" w:rsidRPr="00C954C2" w:rsidRDefault="00C954C2" w:rsidP="00C954C2">
            <w:pPr>
              <w:rPr>
                <w:lang w:val="en-US"/>
              </w:rPr>
            </w:pPr>
            <w:r w:rsidRPr="00C954C2">
              <w:rPr>
                <w:lang w:val="en-US"/>
              </w:rPr>
              <w:t xml:space="preserve">Test nødbetjening av heisen. Evt. batterikjøring testes spenningsløst. Man må kunne se om heisstolen befinner seg i dørsonen. Merking på wire eller lysdiode som viser når heisstolen er i dørsonen. Evt. kjøretablå sjekkes for skader og riktig funksjon. </w:t>
            </w:r>
          </w:p>
        </w:tc>
        <w:tc>
          <w:tcPr>
            <w:tcW w:w="2119" w:type="dxa"/>
          </w:tcPr>
          <w:p w14:paraId="5BA819C5" w14:textId="2A642ECC" w:rsidR="00C954C2" w:rsidRPr="00C954C2" w:rsidRDefault="00170229" w:rsidP="00C954C2">
            <w:r>
              <w:t>Alle besøk</w:t>
            </w:r>
          </w:p>
        </w:tc>
      </w:tr>
      <w:tr w:rsidR="00C954C2" w:rsidRPr="00C954C2" w14:paraId="4B192880" w14:textId="77777777" w:rsidTr="00C954C2">
        <w:tc>
          <w:tcPr>
            <w:tcW w:w="1242" w:type="dxa"/>
          </w:tcPr>
          <w:p w14:paraId="7C98651D" w14:textId="31F8CB34" w:rsidR="00C954C2" w:rsidRPr="00C954C2" w:rsidRDefault="00840AF4" w:rsidP="00C954C2">
            <w:r>
              <w:t>Elektrisk</w:t>
            </w:r>
          </w:p>
        </w:tc>
        <w:tc>
          <w:tcPr>
            <w:tcW w:w="6237" w:type="dxa"/>
          </w:tcPr>
          <w:p w14:paraId="7D6BFF2B" w14:textId="77777777" w:rsidR="00C954C2" w:rsidRPr="00C954C2" w:rsidRDefault="00C954C2" w:rsidP="00C954C2">
            <w:pPr>
              <w:rPr>
                <w:lang w:val="en-US"/>
              </w:rPr>
            </w:pPr>
            <w:r w:rsidRPr="00C954C2">
              <w:rPr>
                <w:lang w:val="en-US"/>
              </w:rPr>
              <w:t xml:space="preserve">Kontroll av ledningsforbindelser, kontaktorfingre, releer, kretskort, koblinger og ledningsforbindelser, jordforbindelser. </w:t>
            </w:r>
          </w:p>
        </w:tc>
        <w:tc>
          <w:tcPr>
            <w:tcW w:w="2119" w:type="dxa"/>
          </w:tcPr>
          <w:p w14:paraId="33291BB8" w14:textId="77777777" w:rsidR="00C954C2" w:rsidRPr="00C954C2" w:rsidRDefault="00C954C2" w:rsidP="00C954C2">
            <w:r w:rsidRPr="00C954C2">
              <w:t>Minst en gang i året</w:t>
            </w:r>
          </w:p>
        </w:tc>
      </w:tr>
      <w:tr w:rsidR="00C954C2" w:rsidRPr="00C954C2" w14:paraId="2B7A131C" w14:textId="77777777" w:rsidTr="00C954C2">
        <w:tc>
          <w:tcPr>
            <w:tcW w:w="1242" w:type="dxa"/>
          </w:tcPr>
          <w:p w14:paraId="1F339B5B" w14:textId="30986468" w:rsidR="00C954C2" w:rsidRPr="00C954C2" w:rsidRDefault="00840AF4" w:rsidP="00C954C2">
            <w:r>
              <w:t>Faserele</w:t>
            </w:r>
          </w:p>
        </w:tc>
        <w:tc>
          <w:tcPr>
            <w:tcW w:w="6237" w:type="dxa"/>
          </w:tcPr>
          <w:p w14:paraId="19DBB845" w14:textId="77777777" w:rsidR="00C954C2" w:rsidRPr="00C954C2" w:rsidRDefault="00C954C2" w:rsidP="00C954C2">
            <w:pPr>
              <w:rPr>
                <w:lang w:val="en-US"/>
              </w:rPr>
            </w:pPr>
            <w:r w:rsidRPr="00C954C2">
              <w:rPr>
                <w:lang w:val="en-US"/>
              </w:rPr>
              <w:t xml:space="preserve">Sjekk faserele ved å ta ut en leder. Sjekk alle faser inn til styring, eller etter Leverandørens beskrivelse, FDV eller lignende. </w:t>
            </w:r>
          </w:p>
        </w:tc>
        <w:tc>
          <w:tcPr>
            <w:tcW w:w="2119" w:type="dxa"/>
          </w:tcPr>
          <w:p w14:paraId="1D38EA1D" w14:textId="77777777" w:rsidR="00C954C2" w:rsidRPr="00C954C2" w:rsidRDefault="00C954C2" w:rsidP="00C954C2">
            <w:r w:rsidRPr="00C954C2">
              <w:t>Minst en gang i året</w:t>
            </w:r>
          </w:p>
        </w:tc>
      </w:tr>
      <w:tr w:rsidR="00C954C2" w:rsidRPr="00C954C2" w14:paraId="0736293E" w14:textId="77777777" w:rsidTr="00C954C2">
        <w:tc>
          <w:tcPr>
            <w:tcW w:w="1242" w:type="dxa"/>
          </w:tcPr>
          <w:p w14:paraId="053BD1F9" w14:textId="6150AD71" w:rsidR="00C954C2" w:rsidRPr="00C954C2" w:rsidRDefault="00840AF4" w:rsidP="00C954C2">
            <w:r>
              <w:t>Motorvern</w:t>
            </w:r>
          </w:p>
        </w:tc>
        <w:tc>
          <w:tcPr>
            <w:tcW w:w="6237" w:type="dxa"/>
          </w:tcPr>
          <w:p w14:paraId="62F2E4CB" w14:textId="77777777" w:rsidR="00C954C2" w:rsidRPr="00C954C2" w:rsidRDefault="00C954C2" w:rsidP="00C954C2">
            <w:pPr>
              <w:rPr>
                <w:lang w:val="en-US"/>
              </w:rPr>
            </w:pPr>
            <w:r w:rsidRPr="00C954C2">
              <w:rPr>
                <w:lang w:val="en-US"/>
              </w:rPr>
              <w:t xml:space="preserve">Sjekk motorvernets innstilling og prøv testknapp der dette er. </w:t>
            </w:r>
          </w:p>
        </w:tc>
        <w:tc>
          <w:tcPr>
            <w:tcW w:w="2119" w:type="dxa"/>
          </w:tcPr>
          <w:p w14:paraId="1B402773" w14:textId="77777777" w:rsidR="00C954C2" w:rsidRPr="00C954C2" w:rsidRDefault="00C954C2" w:rsidP="00C954C2">
            <w:r w:rsidRPr="00C954C2">
              <w:t>Minst en gang i året</w:t>
            </w:r>
          </w:p>
        </w:tc>
      </w:tr>
      <w:tr w:rsidR="00C954C2" w:rsidRPr="00C954C2" w14:paraId="7658268F" w14:textId="77777777" w:rsidTr="00C954C2">
        <w:tc>
          <w:tcPr>
            <w:tcW w:w="1242" w:type="dxa"/>
          </w:tcPr>
          <w:p w14:paraId="43D8E76C" w14:textId="6F1AA2B6" w:rsidR="00C954C2" w:rsidRPr="00C954C2" w:rsidRDefault="00840AF4" w:rsidP="00C954C2">
            <w:r>
              <w:t>Termisk vern</w:t>
            </w:r>
          </w:p>
        </w:tc>
        <w:tc>
          <w:tcPr>
            <w:tcW w:w="6237" w:type="dxa"/>
          </w:tcPr>
          <w:p w14:paraId="7332E10A" w14:textId="77777777" w:rsidR="00C954C2" w:rsidRPr="00C954C2" w:rsidRDefault="00C954C2" w:rsidP="00C954C2">
            <w:pPr>
              <w:rPr>
                <w:lang w:val="en-US"/>
              </w:rPr>
            </w:pPr>
            <w:r w:rsidRPr="00C954C2">
              <w:rPr>
                <w:lang w:val="en-US"/>
              </w:rPr>
              <w:t xml:space="preserve">Sjekk termisk vern ved å koble ut en leder i målekretsen og sjekk brudd på sikkerhetsserie, eller etter Leverandørens beskrivelse, FDV eller lignende. </w:t>
            </w:r>
          </w:p>
        </w:tc>
        <w:tc>
          <w:tcPr>
            <w:tcW w:w="2119" w:type="dxa"/>
          </w:tcPr>
          <w:p w14:paraId="01F02F6D" w14:textId="77777777" w:rsidR="00C954C2" w:rsidRPr="00C954C2" w:rsidRDefault="00C954C2" w:rsidP="00C954C2">
            <w:r w:rsidRPr="00C954C2">
              <w:t>Minst en gang i året</w:t>
            </w:r>
          </w:p>
        </w:tc>
      </w:tr>
      <w:tr w:rsidR="00C954C2" w:rsidRPr="00C954C2" w14:paraId="521C0D31" w14:textId="77777777" w:rsidTr="00C954C2">
        <w:tc>
          <w:tcPr>
            <w:tcW w:w="1242" w:type="dxa"/>
          </w:tcPr>
          <w:p w14:paraId="2ECC4479" w14:textId="6BE11813" w:rsidR="00C954C2" w:rsidRPr="00C954C2" w:rsidRDefault="00840AF4" w:rsidP="00C954C2">
            <w:r>
              <w:t>Jordfeil</w:t>
            </w:r>
          </w:p>
        </w:tc>
        <w:tc>
          <w:tcPr>
            <w:tcW w:w="6237" w:type="dxa"/>
          </w:tcPr>
          <w:p w14:paraId="6D6B9E8F" w14:textId="77777777" w:rsidR="00C954C2" w:rsidRPr="00C954C2" w:rsidRDefault="00C954C2" w:rsidP="00C954C2">
            <w:pPr>
              <w:rPr>
                <w:lang w:val="en-US"/>
              </w:rPr>
            </w:pPr>
            <w:r w:rsidRPr="00C954C2">
              <w:rPr>
                <w:lang w:val="en-US"/>
              </w:rPr>
              <w:t xml:space="preserve">Foreta en jordfeilprøve ved å kortslutte fra siste punkt i sikkerhetsserien til jord. Heisen skal enten stoppe momentant eller hindre gjenstart av heisen ved første jordfeil. </w:t>
            </w:r>
          </w:p>
        </w:tc>
        <w:tc>
          <w:tcPr>
            <w:tcW w:w="2119" w:type="dxa"/>
          </w:tcPr>
          <w:p w14:paraId="54AED486" w14:textId="77777777" w:rsidR="00C954C2" w:rsidRPr="00C954C2" w:rsidRDefault="00C954C2" w:rsidP="00C954C2">
            <w:r w:rsidRPr="00C954C2">
              <w:t>Minst en gang i året</w:t>
            </w:r>
          </w:p>
        </w:tc>
      </w:tr>
      <w:tr w:rsidR="00C954C2" w:rsidRPr="00C954C2" w14:paraId="2A844FA5" w14:textId="77777777" w:rsidTr="00C954C2">
        <w:tc>
          <w:tcPr>
            <w:tcW w:w="1242" w:type="dxa"/>
          </w:tcPr>
          <w:p w14:paraId="1932FBF3" w14:textId="356589C3" w:rsidR="00C954C2" w:rsidRPr="00C954C2" w:rsidRDefault="00840AF4" w:rsidP="00C954C2">
            <w:r>
              <w:t>Gangtid</w:t>
            </w:r>
          </w:p>
        </w:tc>
        <w:tc>
          <w:tcPr>
            <w:tcW w:w="6237" w:type="dxa"/>
          </w:tcPr>
          <w:p w14:paraId="53F86960" w14:textId="77777777" w:rsidR="00C954C2" w:rsidRPr="00C954C2" w:rsidRDefault="00C954C2" w:rsidP="00C954C2">
            <w:pPr>
              <w:rPr>
                <w:lang w:val="en-US"/>
              </w:rPr>
            </w:pPr>
            <w:r w:rsidRPr="00C954C2">
              <w:rPr>
                <w:lang w:val="en-US"/>
              </w:rPr>
              <w:t xml:space="preserve">Sjekk gangtidsfunksjon. Still ned gangtidsrele midlertidig og sjekk at det slår ut eller etter beskrivelse fra Leverandøren, FDV eller lignende. Se eventuelt NS-EN 13015. </w:t>
            </w:r>
          </w:p>
        </w:tc>
        <w:tc>
          <w:tcPr>
            <w:tcW w:w="2119" w:type="dxa"/>
          </w:tcPr>
          <w:p w14:paraId="7BEF6861" w14:textId="77777777" w:rsidR="00C954C2" w:rsidRPr="00C954C2" w:rsidRDefault="00C954C2" w:rsidP="00C954C2">
            <w:r w:rsidRPr="00C954C2">
              <w:t>Minst en gang i året</w:t>
            </w:r>
          </w:p>
        </w:tc>
      </w:tr>
      <w:tr w:rsidR="00C954C2" w:rsidRPr="00C954C2" w14:paraId="75F7624C" w14:textId="77777777" w:rsidTr="00C954C2">
        <w:tc>
          <w:tcPr>
            <w:tcW w:w="1242" w:type="dxa"/>
          </w:tcPr>
          <w:p w14:paraId="30F030E7" w14:textId="1362D73B" w:rsidR="00C954C2" w:rsidRPr="00C954C2" w:rsidRDefault="00840AF4" w:rsidP="00C954C2">
            <w:r>
              <w:t>Isolasjons prøve</w:t>
            </w:r>
          </w:p>
        </w:tc>
        <w:tc>
          <w:tcPr>
            <w:tcW w:w="6237" w:type="dxa"/>
          </w:tcPr>
          <w:p w14:paraId="0990DE18" w14:textId="77777777" w:rsidR="00C954C2" w:rsidRPr="00C954C2" w:rsidRDefault="00C954C2" w:rsidP="00C954C2">
            <w:pPr>
              <w:rPr>
                <w:lang w:val="en-US"/>
              </w:rPr>
            </w:pPr>
            <w:r w:rsidRPr="00C954C2">
              <w:rPr>
                <w:lang w:val="en-US"/>
              </w:rPr>
              <w:t xml:space="preserve">Foreta isolasjonsprøve ved elektriske endringer ved anlegget eller mistanke om feil. Følg Leverandørens beskrivelse, FDV eller lignende da elektronisk utstyr må koples vekk ved megging. Se eventuelt NS-EN 13015. </w:t>
            </w:r>
          </w:p>
        </w:tc>
        <w:tc>
          <w:tcPr>
            <w:tcW w:w="2119" w:type="dxa"/>
          </w:tcPr>
          <w:p w14:paraId="15A4FFD6" w14:textId="77777777" w:rsidR="00C954C2" w:rsidRPr="00C954C2" w:rsidRDefault="00C954C2" w:rsidP="00C954C2">
            <w:r w:rsidRPr="00C954C2">
              <w:t>Minst en gang i året</w:t>
            </w:r>
          </w:p>
        </w:tc>
      </w:tr>
      <w:tr w:rsidR="00C954C2" w:rsidRPr="00C954C2" w14:paraId="3FE2E04F" w14:textId="77777777" w:rsidTr="00C954C2">
        <w:tc>
          <w:tcPr>
            <w:tcW w:w="1242" w:type="dxa"/>
          </w:tcPr>
          <w:p w14:paraId="2E82E83C" w14:textId="51E7C0A8" w:rsidR="00C954C2" w:rsidRPr="00C954C2" w:rsidRDefault="00840AF4" w:rsidP="00C954C2">
            <w:r>
              <w:t>Ledning og støv</w:t>
            </w:r>
          </w:p>
        </w:tc>
        <w:tc>
          <w:tcPr>
            <w:tcW w:w="6237" w:type="dxa"/>
          </w:tcPr>
          <w:p w14:paraId="6F140B8D" w14:textId="77777777" w:rsidR="00C954C2" w:rsidRPr="00C954C2" w:rsidRDefault="00C954C2" w:rsidP="00C954C2">
            <w:pPr>
              <w:rPr>
                <w:lang w:val="en-US"/>
              </w:rPr>
            </w:pPr>
            <w:r w:rsidRPr="00C954C2">
              <w:rPr>
                <w:lang w:val="en-US"/>
              </w:rPr>
              <w:t xml:space="preserve">Kontroll av ledningsforbindelser i og utenfor skapet, kontaktorfingre, releer, kretskort, koblinger og jordforbindelser. Tavle skal rengjøres for støv og partikler fra kontaktorer. </w:t>
            </w:r>
          </w:p>
        </w:tc>
        <w:tc>
          <w:tcPr>
            <w:tcW w:w="2119" w:type="dxa"/>
          </w:tcPr>
          <w:p w14:paraId="6F0C248B" w14:textId="77777777" w:rsidR="00C954C2" w:rsidRPr="00C954C2" w:rsidRDefault="00C954C2" w:rsidP="00C954C2">
            <w:r w:rsidRPr="00C954C2">
              <w:t>Minst en gang i året</w:t>
            </w:r>
          </w:p>
        </w:tc>
      </w:tr>
      <w:tr w:rsidR="00C954C2" w:rsidRPr="00C954C2" w14:paraId="69082473" w14:textId="77777777" w:rsidTr="00C954C2">
        <w:tc>
          <w:tcPr>
            <w:tcW w:w="1242" w:type="dxa"/>
          </w:tcPr>
          <w:p w14:paraId="7DC3FB41" w14:textId="42D6DF26" w:rsidR="00C954C2" w:rsidRPr="00C954C2" w:rsidRDefault="00840AF4" w:rsidP="00C954C2">
            <w:r>
              <w:t>Kontaktor</w:t>
            </w:r>
          </w:p>
        </w:tc>
        <w:tc>
          <w:tcPr>
            <w:tcW w:w="6237" w:type="dxa"/>
          </w:tcPr>
          <w:p w14:paraId="628AF488" w14:textId="77777777" w:rsidR="00C954C2" w:rsidRPr="00C954C2" w:rsidRDefault="00C954C2" w:rsidP="00C954C2">
            <w:pPr>
              <w:rPr>
                <w:lang w:val="en-US"/>
              </w:rPr>
            </w:pPr>
            <w:r w:rsidRPr="00C954C2">
              <w:rPr>
                <w:lang w:val="en-US"/>
              </w:rPr>
              <w:t xml:space="preserve">Visuell kontroll av kontaktorer og måle motstanden eller spenningsfall over kontaktene. </w:t>
            </w:r>
          </w:p>
        </w:tc>
        <w:tc>
          <w:tcPr>
            <w:tcW w:w="2119" w:type="dxa"/>
          </w:tcPr>
          <w:p w14:paraId="07D3F26E" w14:textId="77777777" w:rsidR="00C954C2" w:rsidRPr="00C954C2" w:rsidRDefault="00C954C2" w:rsidP="00C954C2">
            <w:r w:rsidRPr="00C954C2">
              <w:t>Minst en gang i året</w:t>
            </w:r>
          </w:p>
        </w:tc>
      </w:tr>
      <w:tr w:rsidR="00C954C2" w:rsidRPr="00C954C2" w14:paraId="5688CE60" w14:textId="77777777" w:rsidTr="00C954C2">
        <w:tc>
          <w:tcPr>
            <w:tcW w:w="1242" w:type="dxa"/>
          </w:tcPr>
          <w:p w14:paraId="786B3C58" w14:textId="2DC8598A" w:rsidR="00C954C2" w:rsidRPr="00C954C2" w:rsidRDefault="00840AF4" w:rsidP="00C954C2">
            <w:r>
              <w:t>Drivskive Heiswire</w:t>
            </w:r>
          </w:p>
        </w:tc>
        <w:tc>
          <w:tcPr>
            <w:tcW w:w="6237" w:type="dxa"/>
          </w:tcPr>
          <w:p w14:paraId="44F703BD" w14:textId="32A0F750" w:rsidR="00C954C2" w:rsidRPr="00C954C2" w:rsidRDefault="00C954C2" w:rsidP="00C954C2">
            <w:pPr>
              <w:rPr>
                <w:lang w:val="en-US"/>
              </w:rPr>
            </w:pPr>
            <w:r w:rsidRPr="00C954C2">
              <w:rPr>
                <w:lang w:val="en-US"/>
              </w:rPr>
              <w:t>Kontroll av funksjon og slitasje på drivskive, heiswire, trommel, ledehjul. Sjekk hvorvidt alle wire ligger likt i sporet,og om det er god klaring mellom wire og bunn i wirespor. Foreta sklitest kontroll. Sjekk tilstand utvendige lagre, trustlager, tacodynamo og andre vitale funksjoner. Om lagre har fettnippler skal det etterfylles fett. Overflødig tørkes bort. Smøring etter behov eller ihht Leverandørens beskrivelse, FDV eller lignende. Ledeskive kontrolleres for sprekkdannelser, ujevnh</w:t>
            </w:r>
            <w:r w:rsidR="00840AF4">
              <w:rPr>
                <w:lang w:val="en-US"/>
              </w:rPr>
              <w:t xml:space="preserve">eter. Se eventuelt NS-EN 13015 og ISO 630. </w:t>
            </w:r>
            <w:r w:rsidRPr="00C954C2">
              <w:rPr>
                <w:lang w:val="en-US"/>
              </w:rPr>
              <w:t xml:space="preserve">Det skal være avsporingssikring. Prises på første service dersom dette mangler. </w:t>
            </w:r>
          </w:p>
        </w:tc>
        <w:tc>
          <w:tcPr>
            <w:tcW w:w="2119" w:type="dxa"/>
          </w:tcPr>
          <w:p w14:paraId="53574898" w14:textId="77777777" w:rsidR="00C954C2" w:rsidRPr="00C954C2" w:rsidRDefault="00C954C2" w:rsidP="00C954C2">
            <w:r w:rsidRPr="00C954C2">
              <w:t>Minst en gang i året</w:t>
            </w:r>
          </w:p>
        </w:tc>
      </w:tr>
      <w:tr w:rsidR="00C954C2" w:rsidRPr="00C954C2" w14:paraId="36E13825" w14:textId="77777777" w:rsidTr="00C954C2">
        <w:tc>
          <w:tcPr>
            <w:tcW w:w="1242" w:type="dxa"/>
          </w:tcPr>
          <w:p w14:paraId="59622CF0" w14:textId="643C8337" w:rsidR="00C954C2" w:rsidRPr="00C954C2" w:rsidRDefault="00840AF4" w:rsidP="00C954C2">
            <w:r>
              <w:t>Etasje merking</w:t>
            </w:r>
          </w:p>
        </w:tc>
        <w:tc>
          <w:tcPr>
            <w:tcW w:w="6237" w:type="dxa"/>
          </w:tcPr>
          <w:p w14:paraId="2662DAE4" w14:textId="77777777" w:rsidR="00C954C2" w:rsidRPr="00C954C2" w:rsidRDefault="00C954C2" w:rsidP="00C954C2">
            <w:pPr>
              <w:rPr>
                <w:lang w:val="en-US"/>
              </w:rPr>
            </w:pPr>
            <w:r w:rsidRPr="00C954C2">
              <w:rPr>
                <w:lang w:val="en-US"/>
              </w:rPr>
              <w:t xml:space="preserve">Dersom det ikke er en innretning som forteller at heisen er i etasjesone skal gul maling påføres heiswire, helst med pensel. Det skal være tydelig markerte merker og maling skal være egnet for formålet. Dette skal være inkludert i serviceleveransen. </w:t>
            </w:r>
          </w:p>
        </w:tc>
        <w:tc>
          <w:tcPr>
            <w:tcW w:w="2119" w:type="dxa"/>
          </w:tcPr>
          <w:p w14:paraId="39741F4A" w14:textId="77777777" w:rsidR="00C954C2" w:rsidRPr="00C954C2" w:rsidRDefault="00C954C2" w:rsidP="00C954C2">
            <w:r w:rsidRPr="00C954C2">
              <w:t>Minst en gang i året</w:t>
            </w:r>
          </w:p>
        </w:tc>
      </w:tr>
      <w:tr w:rsidR="00C954C2" w:rsidRPr="00C954C2" w14:paraId="3CB09A81" w14:textId="77777777" w:rsidTr="00C954C2">
        <w:tc>
          <w:tcPr>
            <w:tcW w:w="1242" w:type="dxa"/>
          </w:tcPr>
          <w:p w14:paraId="7933AA3F" w14:textId="318A93AD" w:rsidR="00C954C2" w:rsidRPr="00C954C2" w:rsidRDefault="00840AF4" w:rsidP="00C954C2">
            <w:r>
              <w:t>Oljesjekk</w:t>
            </w:r>
          </w:p>
        </w:tc>
        <w:tc>
          <w:tcPr>
            <w:tcW w:w="6237" w:type="dxa"/>
          </w:tcPr>
          <w:p w14:paraId="4E1725AD" w14:textId="77777777" w:rsidR="00C954C2" w:rsidRPr="00C954C2" w:rsidRDefault="00C954C2" w:rsidP="00C954C2">
            <w:pPr>
              <w:rPr>
                <w:lang w:val="en-US"/>
              </w:rPr>
            </w:pPr>
            <w:r w:rsidRPr="00C954C2">
              <w:rPr>
                <w:lang w:val="en-US"/>
              </w:rPr>
              <w:t xml:space="preserve">Kontroll av oljestand, lekkasjer og nødvendig smøring av maskin/motor. Oljeskift og justering etter behov, følg Leverandørens beskrivelse, FDV eller lignende. </w:t>
            </w:r>
          </w:p>
        </w:tc>
        <w:tc>
          <w:tcPr>
            <w:tcW w:w="2119" w:type="dxa"/>
          </w:tcPr>
          <w:p w14:paraId="690D422D" w14:textId="77777777" w:rsidR="00C954C2" w:rsidRPr="00C954C2" w:rsidRDefault="00C954C2" w:rsidP="00C954C2">
            <w:r w:rsidRPr="00C954C2">
              <w:t>Minst en gang i året</w:t>
            </w:r>
          </w:p>
        </w:tc>
      </w:tr>
      <w:tr w:rsidR="00C954C2" w:rsidRPr="00C954C2" w14:paraId="750A59D7" w14:textId="77777777" w:rsidTr="00C954C2">
        <w:tc>
          <w:tcPr>
            <w:tcW w:w="1242" w:type="dxa"/>
          </w:tcPr>
          <w:p w14:paraId="5E241EC1" w14:textId="2C50255F" w:rsidR="00C954C2" w:rsidRPr="00C954C2" w:rsidRDefault="00840AF4" w:rsidP="00C954C2">
            <w:r>
              <w:t>Oljeskift</w:t>
            </w:r>
          </w:p>
        </w:tc>
        <w:tc>
          <w:tcPr>
            <w:tcW w:w="6237" w:type="dxa"/>
          </w:tcPr>
          <w:p w14:paraId="2ABCAE6D" w14:textId="77777777" w:rsidR="00C954C2" w:rsidRPr="00C954C2" w:rsidRDefault="00C954C2" w:rsidP="00C954C2">
            <w:pPr>
              <w:rPr>
                <w:lang w:val="en-US"/>
              </w:rPr>
            </w:pPr>
            <w:r w:rsidRPr="00C954C2">
              <w:rPr>
                <w:lang w:val="en-US"/>
              </w:rPr>
              <w:t xml:space="preserve">Oljeskift på maskin/motor minimum hvert 4 år inngår i serviceavtale, type olje ihht fabrikats FDV. </w:t>
            </w:r>
          </w:p>
        </w:tc>
        <w:tc>
          <w:tcPr>
            <w:tcW w:w="2119" w:type="dxa"/>
          </w:tcPr>
          <w:p w14:paraId="237C5D0C" w14:textId="77777777" w:rsidR="00C954C2" w:rsidRPr="00C954C2" w:rsidRDefault="00C954C2" w:rsidP="00C954C2">
            <w:r w:rsidRPr="00C954C2">
              <w:t>Minst hvert 4 år.</w:t>
            </w:r>
          </w:p>
        </w:tc>
      </w:tr>
      <w:tr w:rsidR="00C954C2" w:rsidRPr="00C954C2" w14:paraId="35AD4210" w14:textId="77777777" w:rsidTr="00C954C2">
        <w:tc>
          <w:tcPr>
            <w:tcW w:w="1242" w:type="dxa"/>
          </w:tcPr>
          <w:p w14:paraId="29258E0F" w14:textId="19B68478" w:rsidR="00C954C2" w:rsidRPr="00C954C2" w:rsidRDefault="00840AF4" w:rsidP="00C954C2">
            <w:r>
              <w:t>Motor</w:t>
            </w:r>
          </w:p>
        </w:tc>
        <w:tc>
          <w:tcPr>
            <w:tcW w:w="6237" w:type="dxa"/>
          </w:tcPr>
          <w:p w14:paraId="20C7A028" w14:textId="77777777" w:rsidR="00C954C2" w:rsidRPr="00C954C2" w:rsidRDefault="00C954C2" w:rsidP="00C954C2">
            <w:pPr>
              <w:rPr>
                <w:lang w:val="en-US"/>
              </w:rPr>
            </w:pPr>
            <w:r w:rsidRPr="00C954C2">
              <w:rPr>
                <w:lang w:val="en-US"/>
              </w:rPr>
              <w:t xml:space="preserve">Kontroll av motor, lagre, sleperinger, børster utføres visuelt, evt. med stetoskop om mistanke om skader/slitasjer. Rengjøring ved å tørke over anlegg. Maskin/gear og innfesting mot motor skal kontrolleres. Testkjøres for å lytte etter unormale lyder. Det samme gjelder for vifte for maskin og generatorer/omformere som tilhører heisen. </w:t>
            </w:r>
          </w:p>
        </w:tc>
        <w:tc>
          <w:tcPr>
            <w:tcW w:w="2119" w:type="dxa"/>
          </w:tcPr>
          <w:p w14:paraId="2557D5AE" w14:textId="77777777" w:rsidR="00C954C2" w:rsidRPr="00C954C2" w:rsidRDefault="00C954C2" w:rsidP="00C954C2">
            <w:r w:rsidRPr="00C954C2">
              <w:t>Minst en gang i året</w:t>
            </w:r>
          </w:p>
        </w:tc>
      </w:tr>
      <w:tr w:rsidR="00C954C2" w:rsidRPr="00C954C2" w14:paraId="6E0AF202" w14:textId="77777777" w:rsidTr="00C954C2">
        <w:tc>
          <w:tcPr>
            <w:tcW w:w="1242" w:type="dxa"/>
          </w:tcPr>
          <w:p w14:paraId="52CC2F16" w14:textId="0A04AE5A" w:rsidR="00C954C2" w:rsidRPr="00C954C2" w:rsidRDefault="00840AF4" w:rsidP="00C954C2">
            <w:r>
              <w:t>Maskin</w:t>
            </w:r>
          </w:p>
        </w:tc>
        <w:tc>
          <w:tcPr>
            <w:tcW w:w="6237" w:type="dxa"/>
          </w:tcPr>
          <w:p w14:paraId="288EC96A" w14:textId="3AE88EE8" w:rsidR="00C954C2" w:rsidRPr="00C954C2" w:rsidRDefault="00C954C2" w:rsidP="00840AF4">
            <w:pPr>
              <w:rPr>
                <w:lang w:val="en-US"/>
              </w:rPr>
            </w:pPr>
            <w:r w:rsidRPr="00C954C2">
              <w:rPr>
                <w:lang w:val="en-US"/>
              </w:rPr>
              <w:t>Visuell kontroll av maskin/gear, innfesting, gange og tetting. Kontroller snekkeskrue/krans, trustelager for slitasje. Evt. tannhju</w:t>
            </w:r>
            <w:r w:rsidR="00840AF4">
              <w:rPr>
                <w:lang w:val="en-US"/>
              </w:rPr>
              <w:t xml:space="preserve">lsslitasje. Kontroller smøring. </w:t>
            </w:r>
            <w:r w:rsidRPr="00C954C2">
              <w:rPr>
                <w:lang w:val="en-US"/>
              </w:rPr>
              <w:t xml:space="preserve">Maskiner med trepunkts opplagring av drivskiveaksel/trommelaksel og som ikke er plassert på felles maskinert ramme, skal ultralydkontrolleres minst hvert tredje år. Se eventuelt NS EN 13015 og «Ho-2/2008 tabell 4, pkt. 15». Utførelse av dette prises </w:t>
            </w:r>
            <w:r w:rsidR="00840AF4">
              <w:rPr>
                <w:lang w:val="en-US"/>
              </w:rPr>
              <w:t>når det er aktuelt.</w:t>
            </w:r>
            <w:r w:rsidRPr="00C954C2">
              <w:rPr>
                <w:lang w:val="en-US"/>
              </w:rPr>
              <w:t xml:space="preserve"> Resultat av røntgen og når det er utført skal loggføres i logg på anlegget, samt oversendes Oppdragsgiver. </w:t>
            </w:r>
          </w:p>
        </w:tc>
        <w:tc>
          <w:tcPr>
            <w:tcW w:w="2119" w:type="dxa"/>
          </w:tcPr>
          <w:p w14:paraId="08D1A747" w14:textId="77777777" w:rsidR="00C954C2" w:rsidRPr="00C954C2" w:rsidRDefault="00C954C2" w:rsidP="00C954C2">
            <w:r w:rsidRPr="00C954C2">
              <w:t>Minst en gang i året</w:t>
            </w:r>
          </w:p>
        </w:tc>
      </w:tr>
      <w:tr w:rsidR="00C954C2" w:rsidRPr="00C954C2" w14:paraId="07BB5464" w14:textId="77777777" w:rsidTr="00C954C2">
        <w:tc>
          <w:tcPr>
            <w:tcW w:w="1242" w:type="dxa"/>
          </w:tcPr>
          <w:p w14:paraId="34F31ECE" w14:textId="77777777" w:rsidR="00C954C2" w:rsidRPr="00C954C2" w:rsidRDefault="00C954C2" w:rsidP="00C954C2"/>
        </w:tc>
        <w:tc>
          <w:tcPr>
            <w:tcW w:w="6237" w:type="dxa"/>
          </w:tcPr>
          <w:p w14:paraId="6DF183D9" w14:textId="77777777" w:rsidR="00C954C2" w:rsidRPr="00C954C2" w:rsidRDefault="00C954C2" w:rsidP="00C954C2">
            <w:pPr>
              <w:rPr>
                <w:lang w:val="en-US"/>
              </w:rPr>
            </w:pPr>
            <w:r w:rsidRPr="00C954C2">
              <w:rPr>
                <w:lang w:val="en-US"/>
              </w:rPr>
              <w:t xml:space="preserve">Kontroll av ledningsforbindelser, brytere, ruller, lagre, tau, kjeder, kontaktfingre (riktig trykk) på kopiverk med og uten motor. </w:t>
            </w:r>
          </w:p>
          <w:p w14:paraId="655C12D1" w14:textId="77777777" w:rsidR="00C954C2" w:rsidRPr="00C954C2" w:rsidRDefault="00C954C2" w:rsidP="00C954C2">
            <w:pPr>
              <w:rPr>
                <w:lang w:val="en-US"/>
              </w:rPr>
            </w:pPr>
            <w:r w:rsidRPr="00C954C2">
              <w:rPr>
                <w:lang w:val="en-US"/>
              </w:rPr>
              <w:t xml:space="preserve">Justering, rengjøring og smøring etter behov eller iht. FDV. </w:t>
            </w:r>
          </w:p>
        </w:tc>
        <w:tc>
          <w:tcPr>
            <w:tcW w:w="2119" w:type="dxa"/>
          </w:tcPr>
          <w:p w14:paraId="184AC6DA" w14:textId="77777777" w:rsidR="00C954C2" w:rsidRPr="00C954C2" w:rsidRDefault="00C954C2" w:rsidP="00C954C2">
            <w:r w:rsidRPr="00C954C2">
              <w:t>Minst en gang i året</w:t>
            </w:r>
          </w:p>
        </w:tc>
      </w:tr>
      <w:tr w:rsidR="00C954C2" w:rsidRPr="00C954C2" w14:paraId="024DC221" w14:textId="77777777" w:rsidTr="00C954C2">
        <w:tc>
          <w:tcPr>
            <w:tcW w:w="1242" w:type="dxa"/>
          </w:tcPr>
          <w:p w14:paraId="38A146D6" w14:textId="06BF1E3F" w:rsidR="00C954C2" w:rsidRPr="00C954C2" w:rsidRDefault="00840AF4" w:rsidP="00C954C2">
            <w:r>
              <w:t>Deksler ol</w:t>
            </w:r>
          </w:p>
        </w:tc>
        <w:tc>
          <w:tcPr>
            <w:tcW w:w="6237" w:type="dxa"/>
          </w:tcPr>
          <w:p w14:paraId="1E2756A9" w14:textId="0FA902F6" w:rsidR="00C954C2" w:rsidRPr="00C954C2" w:rsidRDefault="00C954C2" w:rsidP="00C954C2">
            <w:pPr>
              <w:rPr>
                <w:lang w:val="en-US"/>
              </w:rPr>
            </w:pPr>
            <w:r w:rsidRPr="00C954C2">
              <w:rPr>
                <w:lang w:val="en-US"/>
              </w:rPr>
              <w:t>Sjekk at alle avskjerminger/deksler er montert rundt åpninger i dekket, på bevegelige deler og komponenter med berøringsfare (spenning). Kontroller av</w:t>
            </w:r>
            <w:r w:rsidR="00453A5D">
              <w:rPr>
                <w:lang w:val="en-US"/>
              </w:rPr>
              <w:t>s</w:t>
            </w:r>
            <w:r w:rsidRPr="00C954C2">
              <w:rPr>
                <w:lang w:val="en-US"/>
              </w:rPr>
              <w:t xml:space="preserve">poringsjern for wire. </w:t>
            </w:r>
          </w:p>
        </w:tc>
        <w:tc>
          <w:tcPr>
            <w:tcW w:w="2119" w:type="dxa"/>
          </w:tcPr>
          <w:p w14:paraId="66345FD8" w14:textId="77777777" w:rsidR="00C954C2" w:rsidRPr="00C954C2" w:rsidRDefault="00C954C2" w:rsidP="00C954C2">
            <w:r w:rsidRPr="00C954C2">
              <w:t>Minst en gang i året</w:t>
            </w:r>
          </w:p>
        </w:tc>
      </w:tr>
      <w:tr w:rsidR="00C954C2" w:rsidRPr="00C954C2" w14:paraId="2028E9F1" w14:textId="77777777" w:rsidTr="00C954C2">
        <w:tc>
          <w:tcPr>
            <w:tcW w:w="1242" w:type="dxa"/>
          </w:tcPr>
          <w:p w14:paraId="7C1D2B99" w14:textId="6CF800B2" w:rsidR="00C954C2" w:rsidRPr="00C954C2" w:rsidRDefault="00840AF4" w:rsidP="00C954C2">
            <w:r>
              <w:t>Sikringer</w:t>
            </w:r>
          </w:p>
        </w:tc>
        <w:tc>
          <w:tcPr>
            <w:tcW w:w="6237" w:type="dxa"/>
          </w:tcPr>
          <w:p w14:paraId="061E94F5" w14:textId="77777777" w:rsidR="00C954C2" w:rsidRPr="00C954C2" w:rsidRDefault="00C954C2" w:rsidP="00C954C2">
            <w:pPr>
              <w:rPr>
                <w:lang w:val="en-US"/>
              </w:rPr>
            </w:pPr>
            <w:r w:rsidRPr="00C954C2">
              <w:rPr>
                <w:lang w:val="en-US"/>
              </w:rPr>
              <w:t xml:space="preserve">Kontrollere riktig type sikringer og verdiene på disse. Etterdra. </w:t>
            </w:r>
          </w:p>
        </w:tc>
        <w:tc>
          <w:tcPr>
            <w:tcW w:w="2119" w:type="dxa"/>
          </w:tcPr>
          <w:p w14:paraId="5E4535AC" w14:textId="77777777" w:rsidR="00C954C2" w:rsidRPr="00C954C2" w:rsidRDefault="00C954C2" w:rsidP="00C954C2">
            <w:r w:rsidRPr="00C954C2">
              <w:t>Minst en gang i året</w:t>
            </w:r>
          </w:p>
        </w:tc>
      </w:tr>
      <w:tr w:rsidR="00C954C2" w:rsidRPr="00C954C2" w14:paraId="6A7D67E4" w14:textId="77777777" w:rsidTr="00C954C2">
        <w:tc>
          <w:tcPr>
            <w:tcW w:w="1242" w:type="dxa"/>
          </w:tcPr>
          <w:p w14:paraId="5CA38FF3" w14:textId="013F9425" w:rsidR="00C954C2" w:rsidRPr="00C954C2" w:rsidRDefault="00840AF4" w:rsidP="00C954C2">
            <w:r>
              <w:t>Sikkerhetbrytere</w:t>
            </w:r>
          </w:p>
        </w:tc>
        <w:tc>
          <w:tcPr>
            <w:tcW w:w="6237" w:type="dxa"/>
          </w:tcPr>
          <w:p w14:paraId="09D64F79" w14:textId="77777777" w:rsidR="00C954C2" w:rsidRPr="00C954C2" w:rsidRDefault="00C954C2" w:rsidP="00C954C2">
            <w:pPr>
              <w:rPr>
                <w:lang w:val="en-US"/>
              </w:rPr>
            </w:pPr>
            <w:r w:rsidRPr="00C954C2">
              <w:rPr>
                <w:lang w:val="en-US"/>
              </w:rPr>
              <w:t xml:space="preserve">Sikkerhetsbrytere i maskinrommet funksjonstestes. For eksempel grensebrytere og nødstopp. </w:t>
            </w:r>
          </w:p>
        </w:tc>
        <w:tc>
          <w:tcPr>
            <w:tcW w:w="2119" w:type="dxa"/>
          </w:tcPr>
          <w:p w14:paraId="7DB38189" w14:textId="77777777" w:rsidR="00C954C2" w:rsidRPr="00C954C2" w:rsidRDefault="00C954C2" w:rsidP="00C954C2">
            <w:r w:rsidRPr="00C954C2">
              <w:t>Minst en gang i året</w:t>
            </w:r>
          </w:p>
        </w:tc>
      </w:tr>
      <w:tr w:rsidR="00C954C2" w:rsidRPr="00C954C2" w14:paraId="010D5CC9" w14:textId="77777777" w:rsidTr="00C954C2">
        <w:tc>
          <w:tcPr>
            <w:tcW w:w="1242" w:type="dxa"/>
          </w:tcPr>
          <w:p w14:paraId="6807913C" w14:textId="7F22FD12" w:rsidR="00C954C2" w:rsidRPr="00C954C2" w:rsidRDefault="00840AF4" w:rsidP="00C954C2">
            <w:r>
              <w:t>Rengjøring</w:t>
            </w:r>
          </w:p>
        </w:tc>
        <w:tc>
          <w:tcPr>
            <w:tcW w:w="6237" w:type="dxa"/>
          </w:tcPr>
          <w:p w14:paraId="055B8ADC" w14:textId="77777777" w:rsidR="00C954C2" w:rsidRPr="00C954C2" w:rsidRDefault="00C954C2" w:rsidP="00C954C2">
            <w:pPr>
              <w:rPr>
                <w:lang w:val="en-US"/>
              </w:rPr>
            </w:pPr>
            <w:r w:rsidRPr="00C954C2">
              <w:rPr>
                <w:lang w:val="en-US"/>
              </w:rPr>
              <w:t xml:space="preserve">Rengjøring (avfetting med fille) av maskinromsgulv gjennomføres etter behov, men min. en gang i året og er inkludert i service. Gammelt fett skal fjernes fra alle smurte deler. </w:t>
            </w:r>
          </w:p>
        </w:tc>
        <w:tc>
          <w:tcPr>
            <w:tcW w:w="2119" w:type="dxa"/>
          </w:tcPr>
          <w:p w14:paraId="23EAC828" w14:textId="77777777" w:rsidR="00C954C2" w:rsidRPr="00C954C2" w:rsidRDefault="00C954C2" w:rsidP="00C954C2">
            <w:r w:rsidRPr="00C954C2">
              <w:t>Minst en gang i året</w:t>
            </w:r>
          </w:p>
        </w:tc>
      </w:tr>
      <w:tr w:rsidR="00C954C2" w:rsidRPr="00C954C2" w14:paraId="43AB6511" w14:textId="77777777" w:rsidTr="00C954C2">
        <w:tc>
          <w:tcPr>
            <w:tcW w:w="1242" w:type="dxa"/>
          </w:tcPr>
          <w:p w14:paraId="78AD2B9C" w14:textId="7C538D21" w:rsidR="00C954C2" w:rsidRPr="00C954C2" w:rsidRDefault="00840AF4" w:rsidP="00C954C2">
            <w:r>
              <w:t>Oljesøl</w:t>
            </w:r>
          </w:p>
        </w:tc>
        <w:tc>
          <w:tcPr>
            <w:tcW w:w="6237" w:type="dxa"/>
          </w:tcPr>
          <w:p w14:paraId="266F0067" w14:textId="77777777" w:rsidR="00C954C2" w:rsidRPr="00C954C2" w:rsidRDefault="00C954C2" w:rsidP="00C954C2">
            <w:pPr>
              <w:rPr>
                <w:lang w:val="en-US"/>
              </w:rPr>
            </w:pPr>
            <w:r w:rsidRPr="00C954C2">
              <w:rPr>
                <w:lang w:val="en-US"/>
              </w:rPr>
              <w:t xml:space="preserve">Overflødig olje og spillolje skal fjernes og leveres til godkjent mottak. Filler og søppel fjernes og leveres til godkjent mottak. Dette er inkludert i serviceavtale. </w:t>
            </w:r>
          </w:p>
        </w:tc>
        <w:tc>
          <w:tcPr>
            <w:tcW w:w="2119" w:type="dxa"/>
          </w:tcPr>
          <w:p w14:paraId="0B6F30AF" w14:textId="77777777" w:rsidR="00C954C2" w:rsidRPr="00C954C2" w:rsidRDefault="00C954C2" w:rsidP="00C954C2">
            <w:r w:rsidRPr="00C954C2">
              <w:t>Minst en gang i året</w:t>
            </w:r>
          </w:p>
        </w:tc>
      </w:tr>
    </w:tbl>
    <w:p w14:paraId="21511F8F" w14:textId="77777777" w:rsidR="00C954C2" w:rsidRPr="00C954C2" w:rsidRDefault="00C954C2" w:rsidP="00C954C2">
      <w:pPr>
        <w:rPr>
          <w:lang w:val="en-US"/>
        </w:rPr>
      </w:pPr>
    </w:p>
    <w:p w14:paraId="40347762" w14:textId="274EA8A4" w:rsidR="00C954C2" w:rsidRPr="00C954C2" w:rsidRDefault="00C369BF" w:rsidP="002B18BA">
      <w:pPr>
        <w:pStyle w:val="Overskrift2"/>
        <w:rPr>
          <w:lang w:val="en-US"/>
        </w:rPr>
      </w:pPr>
      <w:bookmarkStart w:id="45" w:name="_Toc378420611"/>
      <w:r>
        <w:rPr>
          <w:lang w:val="en-US"/>
        </w:rPr>
        <w:t>7.</w:t>
      </w:r>
      <w:r w:rsidR="00C954C2" w:rsidRPr="00C954C2">
        <w:rPr>
          <w:lang w:val="en-US"/>
        </w:rPr>
        <w:t>2.2. Heissjakt</w:t>
      </w:r>
      <w:bookmarkEnd w:id="45"/>
    </w:p>
    <w:p w14:paraId="37D4BA8D" w14:textId="77777777" w:rsidR="00C954C2" w:rsidRPr="00C954C2" w:rsidRDefault="00C954C2" w:rsidP="00C954C2">
      <w:pPr>
        <w:rPr>
          <w:lang w:val="en-US"/>
        </w:rPr>
      </w:pPr>
    </w:p>
    <w:tbl>
      <w:tblPr>
        <w:tblStyle w:val="Tabellrutenett"/>
        <w:tblW w:w="0" w:type="auto"/>
        <w:tblLook w:val="04A0" w:firstRow="1" w:lastRow="0" w:firstColumn="1" w:lastColumn="0" w:noHBand="0" w:noVBand="1"/>
      </w:tblPr>
      <w:tblGrid>
        <w:gridCol w:w="1312"/>
        <w:gridCol w:w="6237"/>
        <w:gridCol w:w="2067"/>
      </w:tblGrid>
      <w:tr w:rsidR="00C954C2" w:rsidRPr="00C954C2" w14:paraId="43C5F91D" w14:textId="77777777" w:rsidTr="00C954C2">
        <w:tc>
          <w:tcPr>
            <w:tcW w:w="1242" w:type="dxa"/>
          </w:tcPr>
          <w:p w14:paraId="770585CA" w14:textId="77777777" w:rsidR="00C954C2" w:rsidRPr="00C954C2" w:rsidRDefault="00C954C2" w:rsidP="005248A9">
            <w:pPr>
              <w:jc w:val="center"/>
              <w:rPr>
                <w:b/>
                <w:lang w:val="en-US"/>
              </w:rPr>
            </w:pPr>
            <w:r w:rsidRPr="00C954C2">
              <w:rPr>
                <w:b/>
                <w:lang w:val="en-US"/>
              </w:rPr>
              <w:t>Punkt</w:t>
            </w:r>
          </w:p>
        </w:tc>
        <w:tc>
          <w:tcPr>
            <w:tcW w:w="6237" w:type="dxa"/>
          </w:tcPr>
          <w:p w14:paraId="29EA9D08" w14:textId="77777777" w:rsidR="00C954C2" w:rsidRPr="00C954C2" w:rsidRDefault="00C954C2" w:rsidP="005248A9">
            <w:pPr>
              <w:jc w:val="center"/>
              <w:rPr>
                <w:b/>
                <w:lang w:val="en-US"/>
              </w:rPr>
            </w:pPr>
            <w:r w:rsidRPr="00C954C2">
              <w:rPr>
                <w:b/>
                <w:lang w:val="en-US"/>
              </w:rPr>
              <w:t>Oppdrag</w:t>
            </w:r>
          </w:p>
        </w:tc>
        <w:tc>
          <w:tcPr>
            <w:tcW w:w="2067" w:type="dxa"/>
          </w:tcPr>
          <w:p w14:paraId="2896FF1E" w14:textId="77777777" w:rsidR="00C954C2" w:rsidRPr="00C954C2" w:rsidRDefault="00C954C2" w:rsidP="005248A9">
            <w:pPr>
              <w:jc w:val="center"/>
              <w:rPr>
                <w:b/>
                <w:lang w:val="en-US"/>
              </w:rPr>
            </w:pPr>
            <w:r w:rsidRPr="00C954C2">
              <w:rPr>
                <w:b/>
                <w:lang w:val="en-US"/>
              </w:rPr>
              <w:t>Tidsintervaller</w:t>
            </w:r>
          </w:p>
        </w:tc>
      </w:tr>
      <w:tr w:rsidR="00C954C2" w:rsidRPr="00C954C2" w14:paraId="20148353" w14:textId="77777777" w:rsidTr="00C954C2">
        <w:tc>
          <w:tcPr>
            <w:tcW w:w="1242" w:type="dxa"/>
          </w:tcPr>
          <w:p w14:paraId="1CF2B7DC" w14:textId="70D44FF2" w:rsidR="00C954C2" w:rsidRPr="00C954C2" w:rsidRDefault="00B41C00" w:rsidP="00C954C2">
            <w:pPr>
              <w:rPr>
                <w:lang w:val="en-US"/>
              </w:rPr>
            </w:pPr>
            <w:r>
              <w:rPr>
                <w:lang w:val="en-US"/>
              </w:rPr>
              <w:t>Alarm</w:t>
            </w:r>
          </w:p>
        </w:tc>
        <w:tc>
          <w:tcPr>
            <w:tcW w:w="6237" w:type="dxa"/>
          </w:tcPr>
          <w:p w14:paraId="26844319" w14:textId="77777777" w:rsidR="00C954C2" w:rsidRPr="00C954C2" w:rsidRDefault="00C954C2" w:rsidP="00C954C2">
            <w:pPr>
              <w:rPr>
                <w:lang w:val="en-US"/>
              </w:rPr>
            </w:pPr>
            <w:r w:rsidRPr="00C954C2">
              <w:rPr>
                <w:lang w:val="en-US"/>
              </w:rPr>
              <w:t xml:space="preserve">Sjekke alarmfunksjon på toveiskommunikasjon og evt. trøsteklokke kun med batterispenning. Skilt i heisstolen og evt. pictogrammer. At alarmsentralen har riktig adresse og hvilken heis det gjelder. </w:t>
            </w:r>
          </w:p>
          <w:p w14:paraId="3B0ED732" w14:textId="77777777" w:rsidR="00C954C2" w:rsidRPr="00C954C2" w:rsidRDefault="00C954C2" w:rsidP="00C954C2">
            <w:pPr>
              <w:rPr>
                <w:lang w:val="en-US"/>
              </w:rPr>
            </w:pPr>
            <w:r w:rsidRPr="00C954C2">
              <w:rPr>
                <w:lang w:val="en-US"/>
              </w:rPr>
              <w:t xml:space="preserve">Se eventuelt NS-EN 13015. </w:t>
            </w:r>
          </w:p>
          <w:p w14:paraId="43626D15" w14:textId="77777777" w:rsidR="00C954C2" w:rsidRPr="00C954C2" w:rsidRDefault="00C954C2" w:rsidP="00C954C2">
            <w:pPr>
              <w:rPr>
                <w:lang w:val="en-US"/>
              </w:rPr>
            </w:pPr>
          </w:p>
          <w:p w14:paraId="31FFA941" w14:textId="0FBF10C5" w:rsidR="00C954C2" w:rsidRPr="00C954C2" w:rsidRDefault="00C954C2" w:rsidP="00C954C2">
            <w:pPr>
              <w:rPr>
                <w:lang w:val="en-US"/>
              </w:rPr>
            </w:pPr>
            <w:r w:rsidRPr="00C954C2">
              <w:rPr>
                <w:lang w:val="en-US"/>
              </w:rPr>
              <w:t xml:space="preserve">Dersom instruks for bruk av alarm ikke er tilfredsstillende eller ikke tilfredsstiller dagens krav, skal Leverandør tilrettelegge og montere ny instruks i heisstol, Dette skal være inkludert i serviceavtalen. </w:t>
            </w:r>
          </w:p>
          <w:p w14:paraId="380CE84C" w14:textId="77777777" w:rsidR="00C954C2" w:rsidRPr="00C954C2" w:rsidRDefault="00C954C2" w:rsidP="00C954C2">
            <w:pPr>
              <w:rPr>
                <w:lang w:val="en-US"/>
              </w:rPr>
            </w:pPr>
          </w:p>
          <w:p w14:paraId="62388299" w14:textId="77777777" w:rsidR="00C954C2" w:rsidRPr="00C954C2" w:rsidRDefault="00C954C2" w:rsidP="00C954C2">
            <w:pPr>
              <w:rPr>
                <w:lang w:val="en-US"/>
              </w:rPr>
            </w:pPr>
            <w:r w:rsidRPr="00C954C2">
              <w:rPr>
                <w:lang w:val="en-US"/>
              </w:rPr>
              <w:t xml:space="preserve">Ved utskifting av alarm skal denne tilfredsstille dagens krav/ funksjon (NS 81-28). Heisalarm skal monteres i eller ved stoltablå, den skal være godt beskyttet mot sabotasje. Det skal leveres og monteres informasjon som forteller bruken av denne. Det skal foreligge avtale om hvor denne skal videreføres. </w:t>
            </w:r>
          </w:p>
        </w:tc>
        <w:tc>
          <w:tcPr>
            <w:tcW w:w="2067" w:type="dxa"/>
          </w:tcPr>
          <w:p w14:paraId="2CF7235D" w14:textId="77777777" w:rsidR="00C954C2" w:rsidRPr="00C954C2" w:rsidRDefault="00C954C2" w:rsidP="00C954C2">
            <w:pPr>
              <w:rPr>
                <w:lang w:val="en-US"/>
              </w:rPr>
            </w:pPr>
            <w:r w:rsidRPr="00C954C2">
              <w:rPr>
                <w:lang w:val="en-US"/>
              </w:rPr>
              <w:t>Oppstart / Alle besøk</w:t>
            </w:r>
          </w:p>
        </w:tc>
      </w:tr>
      <w:tr w:rsidR="00C954C2" w:rsidRPr="00C954C2" w14:paraId="636FFA9B" w14:textId="77777777" w:rsidTr="00C954C2">
        <w:tc>
          <w:tcPr>
            <w:tcW w:w="1242" w:type="dxa"/>
          </w:tcPr>
          <w:p w14:paraId="4DFEC724" w14:textId="1C0BEDD4" w:rsidR="00C954C2" w:rsidRPr="00C954C2" w:rsidRDefault="00B41C00" w:rsidP="00C954C2">
            <w:pPr>
              <w:rPr>
                <w:lang w:val="en-US"/>
              </w:rPr>
            </w:pPr>
            <w:r>
              <w:rPr>
                <w:lang w:val="en-US"/>
              </w:rPr>
              <w:t>Batteri</w:t>
            </w:r>
          </w:p>
        </w:tc>
        <w:tc>
          <w:tcPr>
            <w:tcW w:w="6237" w:type="dxa"/>
          </w:tcPr>
          <w:p w14:paraId="422A8E90" w14:textId="77777777" w:rsidR="00C954C2" w:rsidRPr="00C954C2" w:rsidRDefault="00C954C2" w:rsidP="00C954C2">
            <w:pPr>
              <w:rPr>
                <w:lang w:val="en-US"/>
              </w:rPr>
            </w:pPr>
            <w:r w:rsidRPr="00C954C2">
              <w:rPr>
                <w:lang w:val="en-US"/>
              </w:rPr>
              <w:t xml:space="preserve">Leverandør skal kontrollere spenning på alarmbatteri samt alder. Når batteri begynner å nærme seg minimum spenning etter anbefaling ifra produsent, skal de skiftes, da eksempelvis utføres ved neste servicebesøk. </w:t>
            </w:r>
            <w:r w:rsidRPr="005F6D2E">
              <w:rPr>
                <w:lang w:val="en-US"/>
              </w:rPr>
              <w:t>Det kan kun faktureres for selve batteriet</w:t>
            </w:r>
            <w:r w:rsidRPr="00C954C2">
              <w:rPr>
                <w:lang w:val="en-US"/>
              </w:rPr>
              <w:t xml:space="preserve">, arbeidet er del av serviceavtale. Skifte av batteri skal loggføres med dato og signatur. </w:t>
            </w:r>
          </w:p>
        </w:tc>
        <w:tc>
          <w:tcPr>
            <w:tcW w:w="2067" w:type="dxa"/>
          </w:tcPr>
          <w:p w14:paraId="75AC0606" w14:textId="77777777" w:rsidR="00C954C2" w:rsidRPr="00C954C2" w:rsidRDefault="00C954C2" w:rsidP="00C954C2">
            <w:pPr>
              <w:rPr>
                <w:lang w:val="en-US"/>
              </w:rPr>
            </w:pPr>
            <w:r w:rsidRPr="00C954C2">
              <w:rPr>
                <w:lang w:val="en-US"/>
              </w:rPr>
              <w:t>Alle besøk</w:t>
            </w:r>
          </w:p>
        </w:tc>
      </w:tr>
      <w:tr w:rsidR="00C954C2" w:rsidRPr="00C954C2" w14:paraId="6F7349F9" w14:textId="77777777" w:rsidTr="00C954C2">
        <w:tc>
          <w:tcPr>
            <w:tcW w:w="1242" w:type="dxa"/>
          </w:tcPr>
          <w:p w14:paraId="59EDF1D6" w14:textId="10AF9BAF" w:rsidR="00C954C2" w:rsidRPr="00C954C2" w:rsidRDefault="00B41C00" w:rsidP="00C954C2">
            <w:pPr>
              <w:rPr>
                <w:lang w:val="en-US"/>
              </w:rPr>
            </w:pPr>
            <w:r>
              <w:rPr>
                <w:lang w:val="en-US"/>
              </w:rPr>
              <w:t>Sikkerhet brytere</w:t>
            </w:r>
          </w:p>
        </w:tc>
        <w:tc>
          <w:tcPr>
            <w:tcW w:w="6237" w:type="dxa"/>
          </w:tcPr>
          <w:p w14:paraId="18637D4E" w14:textId="77777777" w:rsidR="00C954C2" w:rsidRPr="00C954C2" w:rsidRDefault="00C954C2" w:rsidP="00C954C2">
            <w:pPr>
              <w:rPr>
                <w:lang w:val="en-US"/>
              </w:rPr>
            </w:pPr>
            <w:r w:rsidRPr="00C954C2">
              <w:rPr>
                <w:lang w:val="en-US"/>
              </w:rPr>
              <w:t xml:space="preserve">Sjekk funksjon på sikkerhetsbrytere og om de bryter kretsen. Noen brytere skal forbli i brudd og har en resettfunksjon. Se eventuelt NS-EN 13015. </w:t>
            </w:r>
          </w:p>
        </w:tc>
        <w:tc>
          <w:tcPr>
            <w:tcW w:w="2067" w:type="dxa"/>
          </w:tcPr>
          <w:p w14:paraId="3BCAD5A7" w14:textId="77777777" w:rsidR="00C954C2" w:rsidRPr="00C954C2" w:rsidRDefault="00C954C2" w:rsidP="00C954C2">
            <w:pPr>
              <w:rPr>
                <w:lang w:val="en-US"/>
              </w:rPr>
            </w:pPr>
            <w:r w:rsidRPr="00C954C2">
              <w:rPr>
                <w:lang w:val="en-US"/>
              </w:rPr>
              <w:t>Alle besøk</w:t>
            </w:r>
          </w:p>
        </w:tc>
      </w:tr>
      <w:tr w:rsidR="00C954C2" w:rsidRPr="00C954C2" w14:paraId="794D926A" w14:textId="77777777" w:rsidTr="00C954C2">
        <w:tc>
          <w:tcPr>
            <w:tcW w:w="1242" w:type="dxa"/>
          </w:tcPr>
          <w:p w14:paraId="34E9BB49" w14:textId="3BF44EDC" w:rsidR="00C954C2" w:rsidRPr="00C954C2" w:rsidRDefault="00B41C00" w:rsidP="00C954C2">
            <w:pPr>
              <w:rPr>
                <w:lang w:val="en-US"/>
              </w:rPr>
            </w:pPr>
            <w:r>
              <w:rPr>
                <w:lang w:val="en-US"/>
              </w:rPr>
              <w:t>Sikkerhet funksjon</w:t>
            </w:r>
          </w:p>
        </w:tc>
        <w:tc>
          <w:tcPr>
            <w:tcW w:w="6237" w:type="dxa"/>
          </w:tcPr>
          <w:p w14:paraId="05C2B3AB" w14:textId="77777777" w:rsidR="00C954C2" w:rsidRPr="00C954C2" w:rsidRDefault="00C954C2" w:rsidP="00C954C2">
            <w:pPr>
              <w:rPr>
                <w:lang w:val="en-US"/>
              </w:rPr>
            </w:pPr>
            <w:r w:rsidRPr="00C954C2">
              <w:rPr>
                <w:lang w:val="en-US"/>
              </w:rPr>
              <w:t xml:space="preserve">Sjekk stoppknapp, fotocelle og funksjoner vedr. gjenstart. Se eventuelt NS-EN 13015. </w:t>
            </w:r>
          </w:p>
        </w:tc>
        <w:tc>
          <w:tcPr>
            <w:tcW w:w="2067" w:type="dxa"/>
          </w:tcPr>
          <w:p w14:paraId="197359ED" w14:textId="77777777" w:rsidR="00C954C2" w:rsidRPr="00C954C2" w:rsidRDefault="00C954C2" w:rsidP="00C954C2">
            <w:pPr>
              <w:rPr>
                <w:lang w:val="en-US"/>
              </w:rPr>
            </w:pPr>
            <w:r w:rsidRPr="00C954C2">
              <w:rPr>
                <w:lang w:val="en-US"/>
              </w:rPr>
              <w:t>Alle besøk</w:t>
            </w:r>
          </w:p>
        </w:tc>
      </w:tr>
      <w:tr w:rsidR="00C954C2" w:rsidRPr="00C954C2" w14:paraId="0514D67F" w14:textId="77777777" w:rsidTr="00C954C2">
        <w:tc>
          <w:tcPr>
            <w:tcW w:w="1242" w:type="dxa"/>
          </w:tcPr>
          <w:p w14:paraId="2FF6EAFD" w14:textId="26820FF0" w:rsidR="00C954C2" w:rsidRPr="00C954C2" w:rsidRDefault="00B41C00" w:rsidP="00C954C2">
            <w:pPr>
              <w:rPr>
                <w:lang w:val="en-US"/>
              </w:rPr>
            </w:pPr>
            <w:r>
              <w:rPr>
                <w:lang w:val="en-US"/>
              </w:rPr>
              <w:t>Stopp</w:t>
            </w:r>
          </w:p>
        </w:tc>
        <w:tc>
          <w:tcPr>
            <w:tcW w:w="6237" w:type="dxa"/>
          </w:tcPr>
          <w:p w14:paraId="2EA1B6C4" w14:textId="77777777" w:rsidR="00C954C2" w:rsidRPr="00C954C2" w:rsidRDefault="00C954C2" w:rsidP="00C954C2">
            <w:pPr>
              <w:rPr>
                <w:lang w:val="en-US"/>
              </w:rPr>
            </w:pPr>
            <w:r w:rsidRPr="00C954C2">
              <w:rPr>
                <w:lang w:val="en-US"/>
              </w:rPr>
              <w:t xml:space="preserve">Sjekk stoppnøyaktighet i forhold til heistype. Krav i HO- 2/2008 er +/- 10 mm ved etg., og etterstilling nøyaktigheten skal holdes innenfor +/- 20 mm. Se eventuelt NS-EN 13015. </w:t>
            </w:r>
          </w:p>
        </w:tc>
        <w:tc>
          <w:tcPr>
            <w:tcW w:w="2067" w:type="dxa"/>
          </w:tcPr>
          <w:p w14:paraId="0CED424A" w14:textId="77777777" w:rsidR="00C954C2" w:rsidRPr="00C954C2" w:rsidRDefault="00C954C2" w:rsidP="00C954C2">
            <w:pPr>
              <w:rPr>
                <w:lang w:val="en-US"/>
              </w:rPr>
            </w:pPr>
            <w:r w:rsidRPr="00C954C2">
              <w:rPr>
                <w:lang w:val="en-US"/>
              </w:rPr>
              <w:t>Alle besøk</w:t>
            </w:r>
          </w:p>
        </w:tc>
      </w:tr>
      <w:tr w:rsidR="00C954C2" w:rsidRPr="00C954C2" w14:paraId="3ED5391B" w14:textId="77777777" w:rsidTr="00C954C2">
        <w:tc>
          <w:tcPr>
            <w:tcW w:w="1242" w:type="dxa"/>
          </w:tcPr>
          <w:p w14:paraId="0B756FCD" w14:textId="66AA1EA3" w:rsidR="00C954C2" w:rsidRPr="00C954C2" w:rsidRDefault="00B41C00" w:rsidP="00C954C2">
            <w:pPr>
              <w:rPr>
                <w:lang w:val="en-US"/>
              </w:rPr>
            </w:pPr>
            <w:r>
              <w:rPr>
                <w:lang w:val="en-US"/>
              </w:rPr>
              <w:t>Lys Nødlys</w:t>
            </w:r>
          </w:p>
        </w:tc>
        <w:tc>
          <w:tcPr>
            <w:tcW w:w="6237" w:type="dxa"/>
          </w:tcPr>
          <w:p w14:paraId="334EBEA6" w14:textId="77777777" w:rsidR="00C954C2" w:rsidRPr="00C954C2" w:rsidRDefault="00C954C2" w:rsidP="00C954C2">
            <w:pPr>
              <w:rPr>
                <w:lang w:val="en-US"/>
              </w:rPr>
            </w:pPr>
            <w:r w:rsidRPr="00C954C2">
              <w:rPr>
                <w:lang w:val="en-US"/>
              </w:rPr>
              <w:t xml:space="preserve">Lys og nødlys i heisstol kontrolleres sammen med evt himling. Ved behov skifter og anskaffer servicepersonell lyskilder og skifter dette. Dette er del av avtalen. </w:t>
            </w:r>
          </w:p>
        </w:tc>
        <w:tc>
          <w:tcPr>
            <w:tcW w:w="2067" w:type="dxa"/>
          </w:tcPr>
          <w:p w14:paraId="6EF4C277" w14:textId="77777777" w:rsidR="00C954C2" w:rsidRPr="00C954C2" w:rsidRDefault="00C954C2" w:rsidP="00C954C2">
            <w:pPr>
              <w:rPr>
                <w:lang w:val="en-US"/>
              </w:rPr>
            </w:pPr>
            <w:r w:rsidRPr="00C954C2">
              <w:rPr>
                <w:lang w:val="en-US"/>
              </w:rPr>
              <w:t>Alle besøk</w:t>
            </w:r>
          </w:p>
        </w:tc>
      </w:tr>
      <w:tr w:rsidR="00C954C2" w:rsidRPr="00C954C2" w14:paraId="18E16D90" w14:textId="77777777" w:rsidTr="00C954C2">
        <w:tc>
          <w:tcPr>
            <w:tcW w:w="1242" w:type="dxa"/>
          </w:tcPr>
          <w:p w14:paraId="14FC8D9D" w14:textId="276632C0" w:rsidR="00C954C2" w:rsidRPr="00C954C2" w:rsidRDefault="00B41C00" w:rsidP="00C954C2">
            <w:pPr>
              <w:rPr>
                <w:lang w:val="en-US"/>
              </w:rPr>
            </w:pPr>
            <w:r>
              <w:rPr>
                <w:lang w:val="en-US"/>
              </w:rPr>
              <w:t>Heiskupe</w:t>
            </w:r>
          </w:p>
        </w:tc>
        <w:tc>
          <w:tcPr>
            <w:tcW w:w="6237" w:type="dxa"/>
          </w:tcPr>
          <w:p w14:paraId="37D17A7B" w14:textId="77777777" w:rsidR="00C954C2" w:rsidRPr="00C954C2" w:rsidRDefault="00C954C2" w:rsidP="00C954C2">
            <w:pPr>
              <w:rPr>
                <w:lang w:val="en-US"/>
              </w:rPr>
            </w:pPr>
            <w:r w:rsidRPr="00C954C2">
              <w:rPr>
                <w:lang w:val="en-US"/>
              </w:rPr>
              <w:t xml:space="preserve">Sjekke stolens interiør og tilstand. Funksjon på stoltablå testes. Knapper, etasjeviser, merking etc. Se eventuelt NS-EN 13015. </w:t>
            </w:r>
          </w:p>
        </w:tc>
        <w:tc>
          <w:tcPr>
            <w:tcW w:w="2067" w:type="dxa"/>
          </w:tcPr>
          <w:p w14:paraId="7A548E3B" w14:textId="77777777" w:rsidR="00C954C2" w:rsidRPr="00C954C2" w:rsidRDefault="00C954C2" w:rsidP="00C954C2">
            <w:pPr>
              <w:rPr>
                <w:lang w:val="en-US"/>
              </w:rPr>
            </w:pPr>
            <w:r w:rsidRPr="00C954C2">
              <w:rPr>
                <w:lang w:val="en-US"/>
              </w:rPr>
              <w:t>Alle besøk</w:t>
            </w:r>
          </w:p>
        </w:tc>
      </w:tr>
      <w:tr w:rsidR="00C954C2" w:rsidRPr="00C954C2" w14:paraId="71532ECE" w14:textId="77777777" w:rsidTr="00C954C2">
        <w:tc>
          <w:tcPr>
            <w:tcW w:w="1242" w:type="dxa"/>
          </w:tcPr>
          <w:p w14:paraId="1B34F82B" w14:textId="16B5B9EF" w:rsidR="00C954C2" w:rsidRPr="00C954C2" w:rsidRDefault="00B41C00" w:rsidP="00C954C2">
            <w:pPr>
              <w:rPr>
                <w:lang w:val="en-US"/>
              </w:rPr>
            </w:pPr>
            <w:r>
              <w:rPr>
                <w:lang w:val="en-US"/>
              </w:rPr>
              <w:t>Olje kopper</w:t>
            </w:r>
          </w:p>
        </w:tc>
        <w:tc>
          <w:tcPr>
            <w:tcW w:w="6237" w:type="dxa"/>
          </w:tcPr>
          <w:p w14:paraId="5A214EB4" w14:textId="77777777" w:rsidR="00C954C2" w:rsidRPr="00C954C2" w:rsidRDefault="00C954C2" w:rsidP="00C954C2">
            <w:pPr>
              <w:rPr>
                <w:lang w:val="en-US"/>
              </w:rPr>
            </w:pPr>
            <w:r w:rsidRPr="00C954C2">
              <w:rPr>
                <w:lang w:val="en-US"/>
              </w:rPr>
              <w:t xml:space="preserve">Oljekoppers funksjon kontrolleres. Disse skal ikke smøres for mye og ikke for lite. Type olje avgjør evt. dette. Rengjøre ved kopper. Etterfylle oljekopper med olje beskrevet i smørekart eller ihht Leverandørens beskrivelse, FDV eller lignende. </w:t>
            </w:r>
          </w:p>
        </w:tc>
        <w:tc>
          <w:tcPr>
            <w:tcW w:w="2067" w:type="dxa"/>
          </w:tcPr>
          <w:p w14:paraId="4AD53B5D" w14:textId="77777777" w:rsidR="00C954C2" w:rsidRPr="00C954C2" w:rsidRDefault="00C954C2" w:rsidP="00C954C2">
            <w:pPr>
              <w:rPr>
                <w:lang w:val="en-US"/>
              </w:rPr>
            </w:pPr>
            <w:r w:rsidRPr="00C954C2">
              <w:rPr>
                <w:lang w:val="en-US"/>
              </w:rPr>
              <w:t>Alle besøk</w:t>
            </w:r>
          </w:p>
        </w:tc>
      </w:tr>
      <w:tr w:rsidR="00C954C2" w:rsidRPr="00C954C2" w14:paraId="78B4F496" w14:textId="77777777" w:rsidTr="00C954C2">
        <w:tc>
          <w:tcPr>
            <w:tcW w:w="1242" w:type="dxa"/>
          </w:tcPr>
          <w:p w14:paraId="1F3794BE" w14:textId="54AAB28E" w:rsidR="00C954C2" w:rsidRPr="00C954C2" w:rsidRDefault="00B41C00" w:rsidP="00C954C2">
            <w:pPr>
              <w:rPr>
                <w:lang w:val="en-US"/>
              </w:rPr>
            </w:pPr>
            <w:r>
              <w:rPr>
                <w:lang w:val="en-US"/>
              </w:rPr>
              <w:t>Dører</w:t>
            </w:r>
          </w:p>
        </w:tc>
        <w:tc>
          <w:tcPr>
            <w:tcW w:w="6237" w:type="dxa"/>
          </w:tcPr>
          <w:p w14:paraId="3251F2E6" w14:textId="77777777" w:rsidR="00C954C2" w:rsidRPr="00C954C2" w:rsidRDefault="00C954C2" w:rsidP="00C954C2">
            <w:pPr>
              <w:rPr>
                <w:lang w:val="en-US"/>
              </w:rPr>
            </w:pPr>
            <w:r w:rsidRPr="00C954C2">
              <w:rPr>
                <w:lang w:val="en-US"/>
              </w:rPr>
              <w:t xml:space="preserve">Kontroll av automatdører; dørmotor, drivhjul, overføringsledd, medbringer, kileremmer, kjede, dørwire, trinser, styresko, styreskinner, bærehjul og dørblad. Rengjøring av vitale deler og spesielt styreskinner og trinser. Kontroll av dørfunksjon, klemfunksjon, fotoceller og andre sikkerhetsfunksjoner, eventuelt justering. Kontroll og justering av stoldørkontakter. Rengjøring av dørterskler. Alle bevegelige kabler skal kontrolleres ved service. Fremkommer det slitasje, skal dette planlegges for utskifting ved neste servicebesøk, slik at brudd unngås. Dørreimer skal kontrolleres på samme måte og hvis slitasje skal disse skiftes ved neste service besøk. </w:t>
            </w:r>
          </w:p>
          <w:p w14:paraId="0CE02C09" w14:textId="77777777" w:rsidR="00C954C2" w:rsidRPr="00C954C2" w:rsidRDefault="00C954C2" w:rsidP="00C954C2">
            <w:pPr>
              <w:rPr>
                <w:lang w:val="en-US"/>
              </w:rPr>
            </w:pPr>
            <w:r w:rsidRPr="00C954C2">
              <w:rPr>
                <w:lang w:val="en-US"/>
              </w:rPr>
              <w:t xml:space="preserve">Dørmotor med båndbrems skal kontrolleres. Når disse er blitt for glatt kan de snus. Drivhjul rubbes med smergelpapir. Dette loggføres. Ved neste slitasje skal båndreimen planlegges for utskifting ved neste service. Hensikten med dette er å unngå unødvendig stopp samt havari og gjøre et forebyggendearbeid. </w:t>
            </w:r>
          </w:p>
        </w:tc>
        <w:tc>
          <w:tcPr>
            <w:tcW w:w="2067" w:type="dxa"/>
          </w:tcPr>
          <w:p w14:paraId="0F061DE1" w14:textId="77777777" w:rsidR="00C954C2" w:rsidRPr="00C954C2" w:rsidRDefault="00C954C2" w:rsidP="00C954C2">
            <w:pPr>
              <w:rPr>
                <w:lang w:val="en-US"/>
              </w:rPr>
            </w:pPr>
            <w:r w:rsidRPr="00C954C2">
              <w:rPr>
                <w:lang w:val="en-US"/>
              </w:rPr>
              <w:t>Alle besøk</w:t>
            </w:r>
          </w:p>
        </w:tc>
      </w:tr>
      <w:tr w:rsidR="00C954C2" w:rsidRPr="00C954C2" w14:paraId="541C6F56" w14:textId="77777777" w:rsidTr="00C954C2">
        <w:tc>
          <w:tcPr>
            <w:tcW w:w="1242" w:type="dxa"/>
          </w:tcPr>
          <w:p w14:paraId="51181301" w14:textId="3390DC49" w:rsidR="00C954C2" w:rsidRPr="00C954C2" w:rsidRDefault="00B41C00" w:rsidP="00C954C2">
            <w:pPr>
              <w:rPr>
                <w:lang w:val="en-US"/>
              </w:rPr>
            </w:pPr>
            <w:r>
              <w:rPr>
                <w:lang w:val="en-US"/>
              </w:rPr>
              <w:t>Signal pærer</w:t>
            </w:r>
          </w:p>
        </w:tc>
        <w:tc>
          <w:tcPr>
            <w:tcW w:w="6237" w:type="dxa"/>
          </w:tcPr>
          <w:p w14:paraId="239DF896" w14:textId="6922C323" w:rsidR="00C954C2" w:rsidRPr="00C954C2" w:rsidRDefault="00C954C2" w:rsidP="005F6D2E">
            <w:pPr>
              <w:rPr>
                <w:lang w:val="en-US"/>
              </w:rPr>
            </w:pPr>
            <w:r w:rsidRPr="00C954C2">
              <w:rPr>
                <w:lang w:val="en-US"/>
              </w:rPr>
              <w:t xml:space="preserve">Utskifting av defekte signalpærer for etasjelys og knapper der hvor dette er aktuelt. </w:t>
            </w:r>
            <w:r w:rsidRPr="005F6D2E">
              <w:rPr>
                <w:lang w:val="en-US"/>
              </w:rPr>
              <w:t xml:space="preserve">Pærer inngår i </w:t>
            </w:r>
            <w:r w:rsidR="005F6D2E">
              <w:rPr>
                <w:lang w:val="en-US"/>
              </w:rPr>
              <w:t>kontrakten</w:t>
            </w:r>
            <w:r w:rsidRPr="005F6D2E">
              <w:rPr>
                <w:lang w:val="en-US"/>
              </w:rPr>
              <w:t>.</w:t>
            </w:r>
            <w:r w:rsidRPr="00C954C2">
              <w:rPr>
                <w:lang w:val="en-US"/>
              </w:rPr>
              <w:t xml:space="preserve"> </w:t>
            </w:r>
          </w:p>
        </w:tc>
        <w:tc>
          <w:tcPr>
            <w:tcW w:w="2067" w:type="dxa"/>
          </w:tcPr>
          <w:p w14:paraId="7E56698E" w14:textId="77777777" w:rsidR="00C954C2" w:rsidRPr="00C954C2" w:rsidRDefault="00C954C2" w:rsidP="00C954C2">
            <w:pPr>
              <w:rPr>
                <w:lang w:val="en-US"/>
              </w:rPr>
            </w:pPr>
            <w:r w:rsidRPr="00C954C2">
              <w:rPr>
                <w:lang w:val="en-US"/>
              </w:rPr>
              <w:t>Alle besøk</w:t>
            </w:r>
          </w:p>
        </w:tc>
      </w:tr>
      <w:tr w:rsidR="00C954C2" w:rsidRPr="00C954C2" w14:paraId="0E37505D" w14:textId="77777777" w:rsidTr="00C954C2">
        <w:tc>
          <w:tcPr>
            <w:tcW w:w="1242" w:type="dxa"/>
          </w:tcPr>
          <w:p w14:paraId="61E80EBB" w14:textId="575FA92C" w:rsidR="00C954C2" w:rsidRPr="00C954C2" w:rsidRDefault="00B41C00" w:rsidP="00C954C2">
            <w:pPr>
              <w:rPr>
                <w:lang w:val="en-US"/>
              </w:rPr>
            </w:pPr>
            <w:r>
              <w:rPr>
                <w:lang w:val="en-US"/>
              </w:rPr>
              <w:t>Sjaktgruve</w:t>
            </w:r>
          </w:p>
        </w:tc>
        <w:tc>
          <w:tcPr>
            <w:tcW w:w="6237" w:type="dxa"/>
          </w:tcPr>
          <w:p w14:paraId="1E8A09A2" w14:textId="2EA0C8FC" w:rsidR="00C954C2" w:rsidRPr="00C954C2" w:rsidRDefault="00C954C2" w:rsidP="00F21CCA">
            <w:pPr>
              <w:rPr>
                <w:lang w:val="en-US"/>
              </w:rPr>
            </w:pPr>
            <w:r w:rsidRPr="00C954C2">
              <w:rPr>
                <w:lang w:val="en-US"/>
              </w:rPr>
              <w:t xml:space="preserve">Lett rengjøring </w:t>
            </w:r>
            <w:r w:rsidR="00F21CCA">
              <w:rPr>
                <w:lang w:val="en-US"/>
              </w:rPr>
              <w:t>av sjaktgruven inngår i serviceavtalen</w:t>
            </w:r>
            <w:r w:rsidRPr="00C954C2">
              <w:rPr>
                <w:lang w:val="en-US"/>
              </w:rPr>
              <w:t xml:space="preserve"> </w:t>
            </w:r>
          </w:p>
        </w:tc>
        <w:tc>
          <w:tcPr>
            <w:tcW w:w="2067" w:type="dxa"/>
          </w:tcPr>
          <w:p w14:paraId="30A03C55" w14:textId="77777777" w:rsidR="00C954C2" w:rsidRPr="00C954C2" w:rsidRDefault="00C954C2" w:rsidP="00C954C2">
            <w:pPr>
              <w:rPr>
                <w:lang w:val="en-US"/>
              </w:rPr>
            </w:pPr>
            <w:r w:rsidRPr="00C954C2">
              <w:rPr>
                <w:lang w:val="en-US"/>
              </w:rPr>
              <w:t>Alle besøk</w:t>
            </w:r>
          </w:p>
        </w:tc>
      </w:tr>
      <w:tr w:rsidR="00C954C2" w:rsidRPr="00C954C2" w14:paraId="1F55D184" w14:textId="77777777" w:rsidTr="00C954C2">
        <w:tc>
          <w:tcPr>
            <w:tcW w:w="1242" w:type="dxa"/>
          </w:tcPr>
          <w:p w14:paraId="7B12BE32" w14:textId="0BE9CFDC" w:rsidR="00C954C2" w:rsidRPr="00C954C2" w:rsidRDefault="00B41C00" w:rsidP="00C954C2">
            <w:pPr>
              <w:rPr>
                <w:lang w:val="en-US"/>
              </w:rPr>
            </w:pPr>
            <w:r>
              <w:rPr>
                <w:lang w:val="en-US"/>
              </w:rPr>
              <w:t>Overlast</w:t>
            </w:r>
          </w:p>
        </w:tc>
        <w:tc>
          <w:tcPr>
            <w:tcW w:w="6237" w:type="dxa"/>
          </w:tcPr>
          <w:p w14:paraId="19179022" w14:textId="77777777" w:rsidR="00C954C2" w:rsidRPr="00C954C2" w:rsidRDefault="00C954C2" w:rsidP="00C954C2">
            <w:pPr>
              <w:rPr>
                <w:lang w:val="en-US"/>
              </w:rPr>
            </w:pPr>
            <w:r w:rsidRPr="00C954C2">
              <w:rPr>
                <w:lang w:val="en-US"/>
              </w:rPr>
              <w:t xml:space="preserve">Sjekke overlast/fullast ihht Leverandørens beskrivelse, FDV eller lignende. </w:t>
            </w:r>
          </w:p>
        </w:tc>
        <w:tc>
          <w:tcPr>
            <w:tcW w:w="2067" w:type="dxa"/>
          </w:tcPr>
          <w:p w14:paraId="38012784" w14:textId="77777777" w:rsidR="00C954C2" w:rsidRPr="00C954C2" w:rsidRDefault="00C954C2" w:rsidP="00C954C2">
            <w:pPr>
              <w:rPr>
                <w:lang w:val="en-US"/>
              </w:rPr>
            </w:pPr>
            <w:r w:rsidRPr="00C954C2">
              <w:rPr>
                <w:lang w:val="en-US"/>
              </w:rPr>
              <w:t>Minst en gang i året</w:t>
            </w:r>
          </w:p>
        </w:tc>
      </w:tr>
      <w:tr w:rsidR="00C954C2" w:rsidRPr="00C954C2" w14:paraId="7054180B" w14:textId="77777777" w:rsidTr="00C954C2">
        <w:tc>
          <w:tcPr>
            <w:tcW w:w="1242" w:type="dxa"/>
          </w:tcPr>
          <w:p w14:paraId="3A537145" w14:textId="23D7DA5B" w:rsidR="00C954C2" w:rsidRPr="00C954C2" w:rsidRDefault="00B41C00" w:rsidP="00C954C2">
            <w:pPr>
              <w:rPr>
                <w:lang w:val="en-US"/>
              </w:rPr>
            </w:pPr>
            <w:r>
              <w:rPr>
                <w:lang w:val="en-US"/>
              </w:rPr>
              <w:t>Revisjon kjøring</w:t>
            </w:r>
          </w:p>
        </w:tc>
        <w:tc>
          <w:tcPr>
            <w:tcW w:w="6237" w:type="dxa"/>
          </w:tcPr>
          <w:p w14:paraId="2E2D4660" w14:textId="77777777" w:rsidR="00C954C2" w:rsidRPr="00C954C2" w:rsidRDefault="00C954C2" w:rsidP="00C954C2">
            <w:pPr>
              <w:rPr>
                <w:lang w:val="en-US"/>
              </w:rPr>
            </w:pPr>
            <w:r w:rsidRPr="00C954C2">
              <w:rPr>
                <w:lang w:val="en-US"/>
              </w:rPr>
              <w:t xml:space="preserve">Kontroll revisjonskjøring med endestilling, låsbaner, løsgulv, og følgekabler med fester, justering etter behov. Kontroll av styresko, ledeskiver, tauoppheng, wire med spenningslikhet, slakk og toleranser, justering og smøring etter behov. </w:t>
            </w:r>
          </w:p>
        </w:tc>
        <w:tc>
          <w:tcPr>
            <w:tcW w:w="2067" w:type="dxa"/>
          </w:tcPr>
          <w:p w14:paraId="19F19058" w14:textId="77777777" w:rsidR="00C954C2" w:rsidRPr="00C954C2" w:rsidRDefault="00C954C2" w:rsidP="00C954C2">
            <w:pPr>
              <w:rPr>
                <w:lang w:val="en-US"/>
              </w:rPr>
            </w:pPr>
            <w:r w:rsidRPr="00C954C2">
              <w:rPr>
                <w:lang w:val="en-US"/>
              </w:rPr>
              <w:t xml:space="preserve">Minst en gang i året resterende besøk visuelt </w:t>
            </w:r>
          </w:p>
          <w:p w14:paraId="633B2DAC" w14:textId="77777777" w:rsidR="00C954C2" w:rsidRPr="00C954C2" w:rsidRDefault="00C954C2" w:rsidP="00C954C2">
            <w:pPr>
              <w:rPr>
                <w:lang w:val="en-US"/>
              </w:rPr>
            </w:pPr>
          </w:p>
        </w:tc>
      </w:tr>
      <w:tr w:rsidR="00C954C2" w:rsidRPr="00C954C2" w14:paraId="0363E27D" w14:textId="77777777" w:rsidTr="00C954C2">
        <w:tc>
          <w:tcPr>
            <w:tcW w:w="1242" w:type="dxa"/>
          </w:tcPr>
          <w:p w14:paraId="652B41CC" w14:textId="2AE087B6" w:rsidR="00C954C2" w:rsidRPr="00C954C2" w:rsidRDefault="00B41C00" w:rsidP="00C954C2">
            <w:pPr>
              <w:rPr>
                <w:lang w:val="en-US"/>
              </w:rPr>
            </w:pPr>
            <w:r>
              <w:rPr>
                <w:lang w:val="en-US"/>
              </w:rPr>
              <w:t>Fang apparat</w:t>
            </w:r>
          </w:p>
        </w:tc>
        <w:tc>
          <w:tcPr>
            <w:tcW w:w="6237" w:type="dxa"/>
          </w:tcPr>
          <w:p w14:paraId="47882D37" w14:textId="1D6FBCA3" w:rsidR="00C954C2" w:rsidRPr="00C954C2" w:rsidRDefault="00C954C2" w:rsidP="0011491F">
            <w:pPr>
              <w:rPr>
                <w:lang w:val="en-US"/>
              </w:rPr>
            </w:pPr>
            <w:r w:rsidRPr="00C954C2">
              <w:rPr>
                <w:lang w:val="en-US"/>
              </w:rPr>
              <w:t>Sjekk at fangapparatet går lett og ledig, med bevegelighet på kilene/ruller og at de treffer likt med godt inngrep på føringene. Kontroller fester og brytere ihht Leverandørens beskrivelse, FDV eller lignende. Kontroller at forhold mellom regulator og fangeapparat er i henhold til EN81-</w:t>
            </w:r>
            <w:r w:rsidR="0011491F">
              <w:rPr>
                <w:lang w:val="en-US"/>
              </w:rPr>
              <w:t>20</w:t>
            </w:r>
          </w:p>
        </w:tc>
        <w:tc>
          <w:tcPr>
            <w:tcW w:w="2067" w:type="dxa"/>
          </w:tcPr>
          <w:p w14:paraId="4E3B655B" w14:textId="77777777" w:rsidR="00C954C2" w:rsidRPr="00C954C2" w:rsidRDefault="00C954C2" w:rsidP="00C954C2">
            <w:pPr>
              <w:rPr>
                <w:lang w:val="en-US"/>
              </w:rPr>
            </w:pPr>
            <w:r w:rsidRPr="00C954C2">
              <w:rPr>
                <w:lang w:val="en-US"/>
              </w:rPr>
              <w:t xml:space="preserve">Minst en gang i året resterende besøk visuelt </w:t>
            </w:r>
          </w:p>
          <w:p w14:paraId="57AC2DBF" w14:textId="77777777" w:rsidR="00C954C2" w:rsidRPr="00C954C2" w:rsidRDefault="00C954C2" w:rsidP="00C954C2">
            <w:pPr>
              <w:rPr>
                <w:lang w:val="en-US"/>
              </w:rPr>
            </w:pPr>
          </w:p>
        </w:tc>
      </w:tr>
      <w:tr w:rsidR="00C954C2" w:rsidRPr="00C954C2" w14:paraId="00FED520" w14:textId="77777777" w:rsidTr="00C954C2">
        <w:tc>
          <w:tcPr>
            <w:tcW w:w="1242" w:type="dxa"/>
          </w:tcPr>
          <w:p w14:paraId="29F490AE" w14:textId="02C322DE" w:rsidR="00C954C2" w:rsidRPr="00C954C2" w:rsidRDefault="00B41C00" w:rsidP="00C954C2">
            <w:pPr>
              <w:rPr>
                <w:lang w:val="en-US"/>
              </w:rPr>
            </w:pPr>
            <w:r>
              <w:rPr>
                <w:lang w:val="en-US"/>
              </w:rPr>
              <w:t>Nød kjøring</w:t>
            </w:r>
          </w:p>
        </w:tc>
        <w:tc>
          <w:tcPr>
            <w:tcW w:w="6237" w:type="dxa"/>
          </w:tcPr>
          <w:p w14:paraId="265F30B0" w14:textId="77777777" w:rsidR="00C954C2" w:rsidRPr="00C954C2" w:rsidRDefault="00C954C2" w:rsidP="00C954C2">
            <w:pPr>
              <w:rPr>
                <w:lang w:val="en-US"/>
              </w:rPr>
            </w:pPr>
            <w:r w:rsidRPr="00C954C2">
              <w:rPr>
                <w:lang w:val="en-US"/>
              </w:rPr>
              <w:t xml:space="preserve">Nødbetjen heisen til den slår ut på grensebryter, sjekk avstander. Se eventuelt NS-EN 13015. </w:t>
            </w:r>
          </w:p>
        </w:tc>
        <w:tc>
          <w:tcPr>
            <w:tcW w:w="2067" w:type="dxa"/>
          </w:tcPr>
          <w:p w14:paraId="2CDBA2BC" w14:textId="7BDC7957" w:rsidR="00C954C2" w:rsidRPr="00C954C2" w:rsidRDefault="00C954C2" w:rsidP="0011491F">
            <w:pPr>
              <w:rPr>
                <w:lang w:val="en-US"/>
              </w:rPr>
            </w:pPr>
            <w:r w:rsidRPr="00C954C2">
              <w:rPr>
                <w:lang w:val="en-US"/>
              </w:rPr>
              <w:t xml:space="preserve">Minst en gang i året </w:t>
            </w:r>
          </w:p>
        </w:tc>
      </w:tr>
      <w:tr w:rsidR="00C954C2" w:rsidRPr="00C954C2" w14:paraId="0DD3813F" w14:textId="77777777" w:rsidTr="00C954C2">
        <w:tc>
          <w:tcPr>
            <w:tcW w:w="1242" w:type="dxa"/>
          </w:tcPr>
          <w:p w14:paraId="4B42E366" w14:textId="131D58A5" w:rsidR="00C954C2" w:rsidRPr="00C954C2" w:rsidRDefault="00B41C00" w:rsidP="00C954C2">
            <w:pPr>
              <w:rPr>
                <w:lang w:val="en-US"/>
              </w:rPr>
            </w:pPr>
            <w:r>
              <w:rPr>
                <w:lang w:val="en-US"/>
              </w:rPr>
              <w:t>Styresko</w:t>
            </w:r>
          </w:p>
        </w:tc>
        <w:tc>
          <w:tcPr>
            <w:tcW w:w="6237" w:type="dxa"/>
          </w:tcPr>
          <w:p w14:paraId="601A916D" w14:textId="77777777" w:rsidR="00C954C2" w:rsidRPr="00C954C2" w:rsidRDefault="00C954C2" w:rsidP="00C954C2">
            <w:pPr>
              <w:rPr>
                <w:lang w:val="en-US"/>
              </w:rPr>
            </w:pPr>
            <w:r w:rsidRPr="00C954C2">
              <w:rPr>
                <w:lang w:val="en-US"/>
              </w:rPr>
              <w:t xml:space="preserve">Kontroller styresko for slitasje og fysisk klaring. Både for stol og motvekt. Gjelder øvre og nedre føringssko/ ruller. </w:t>
            </w:r>
          </w:p>
        </w:tc>
        <w:tc>
          <w:tcPr>
            <w:tcW w:w="2067" w:type="dxa"/>
          </w:tcPr>
          <w:p w14:paraId="7649F1F0" w14:textId="77777777" w:rsidR="00C954C2" w:rsidRPr="00C954C2" w:rsidRDefault="00C954C2" w:rsidP="00C954C2">
            <w:pPr>
              <w:rPr>
                <w:lang w:val="en-US"/>
              </w:rPr>
            </w:pPr>
            <w:r w:rsidRPr="00C954C2">
              <w:rPr>
                <w:lang w:val="en-US"/>
              </w:rPr>
              <w:t xml:space="preserve">Minst en gang i året resterende besøk visuelt </w:t>
            </w:r>
          </w:p>
        </w:tc>
      </w:tr>
      <w:tr w:rsidR="00C954C2" w:rsidRPr="00C954C2" w14:paraId="0FB09B1F" w14:textId="77777777" w:rsidTr="00C954C2">
        <w:tc>
          <w:tcPr>
            <w:tcW w:w="1242" w:type="dxa"/>
          </w:tcPr>
          <w:p w14:paraId="06120783" w14:textId="67DE7C0C" w:rsidR="00C954C2" w:rsidRPr="00C954C2" w:rsidRDefault="00B41C00" w:rsidP="00C954C2">
            <w:pPr>
              <w:rPr>
                <w:lang w:val="en-US"/>
              </w:rPr>
            </w:pPr>
            <w:r>
              <w:rPr>
                <w:lang w:val="en-US"/>
              </w:rPr>
              <w:t>Rengjøre</w:t>
            </w:r>
          </w:p>
        </w:tc>
        <w:tc>
          <w:tcPr>
            <w:tcW w:w="6237" w:type="dxa"/>
          </w:tcPr>
          <w:p w14:paraId="7CB6D3D9" w14:textId="77777777" w:rsidR="00C954C2" w:rsidRPr="00C954C2" w:rsidRDefault="00C954C2" w:rsidP="00C954C2">
            <w:pPr>
              <w:rPr>
                <w:lang w:val="en-US"/>
              </w:rPr>
            </w:pPr>
            <w:r w:rsidRPr="00C954C2">
              <w:rPr>
                <w:lang w:val="en-US"/>
              </w:rPr>
              <w:t xml:space="preserve">Hovedrengjøring (avfetting med fille) av stoltak, utvendig vegger med fjerning av alt overflødig fett og olje der man lett kommer til. Annet avfall fjernes. </w:t>
            </w:r>
          </w:p>
        </w:tc>
        <w:tc>
          <w:tcPr>
            <w:tcW w:w="2067" w:type="dxa"/>
          </w:tcPr>
          <w:p w14:paraId="0CEA32EE" w14:textId="77777777" w:rsidR="00C954C2" w:rsidRPr="00C954C2" w:rsidRDefault="00C954C2" w:rsidP="00C954C2">
            <w:pPr>
              <w:rPr>
                <w:lang w:val="en-US"/>
              </w:rPr>
            </w:pPr>
            <w:r w:rsidRPr="00C954C2">
              <w:rPr>
                <w:lang w:val="en-US"/>
              </w:rPr>
              <w:t>Minst en gang i året</w:t>
            </w:r>
          </w:p>
        </w:tc>
      </w:tr>
    </w:tbl>
    <w:p w14:paraId="053BB2C1" w14:textId="77777777" w:rsidR="00C954C2" w:rsidRPr="00C954C2" w:rsidRDefault="00C954C2" w:rsidP="00C954C2">
      <w:pPr>
        <w:rPr>
          <w:b/>
          <w:lang w:val="en-US"/>
        </w:rPr>
      </w:pPr>
    </w:p>
    <w:p w14:paraId="5E455C52" w14:textId="4CB03B6A" w:rsidR="00C954C2" w:rsidRPr="00C954C2" w:rsidRDefault="00C369BF" w:rsidP="002B18BA">
      <w:pPr>
        <w:pStyle w:val="Overskrift2"/>
        <w:rPr>
          <w:lang w:val="en-US"/>
        </w:rPr>
      </w:pPr>
      <w:bookmarkStart w:id="46" w:name="_Toc378420612"/>
      <w:r>
        <w:rPr>
          <w:lang w:val="en-US"/>
        </w:rPr>
        <w:t>7</w:t>
      </w:r>
      <w:r w:rsidR="00C954C2" w:rsidRPr="00C954C2">
        <w:rPr>
          <w:lang w:val="en-US"/>
        </w:rPr>
        <w:t>.2.4. Sjaktdører (fløydører/automatiske dører)</w:t>
      </w:r>
      <w:bookmarkEnd w:id="46"/>
      <w:r w:rsidR="00C954C2" w:rsidRPr="00C954C2">
        <w:rPr>
          <w:lang w:val="en-US"/>
        </w:rPr>
        <w:t xml:space="preserve"> </w:t>
      </w:r>
    </w:p>
    <w:p w14:paraId="25F39733" w14:textId="77777777" w:rsidR="00C954C2" w:rsidRPr="00C954C2" w:rsidRDefault="00C954C2" w:rsidP="00C954C2">
      <w:pPr>
        <w:rPr>
          <w:lang w:val="en-US"/>
        </w:rPr>
      </w:pPr>
    </w:p>
    <w:tbl>
      <w:tblPr>
        <w:tblStyle w:val="Tabellrutenett"/>
        <w:tblW w:w="0" w:type="auto"/>
        <w:tblLook w:val="04A0" w:firstRow="1" w:lastRow="0" w:firstColumn="1" w:lastColumn="0" w:noHBand="0" w:noVBand="1"/>
      </w:tblPr>
      <w:tblGrid>
        <w:gridCol w:w="1248"/>
        <w:gridCol w:w="6237"/>
        <w:gridCol w:w="2067"/>
      </w:tblGrid>
      <w:tr w:rsidR="00C954C2" w:rsidRPr="00C954C2" w14:paraId="150B5069" w14:textId="77777777" w:rsidTr="00C954C2">
        <w:tc>
          <w:tcPr>
            <w:tcW w:w="1242" w:type="dxa"/>
          </w:tcPr>
          <w:p w14:paraId="0CFC381A" w14:textId="77777777" w:rsidR="00C954C2" w:rsidRPr="00C954C2" w:rsidRDefault="00C954C2" w:rsidP="005248A9">
            <w:pPr>
              <w:jc w:val="center"/>
              <w:rPr>
                <w:b/>
                <w:lang w:val="en-US"/>
              </w:rPr>
            </w:pPr>
            <w:r w:rsidRPr="00C954C2">
              <w:rPr>
                <w:b/>
                <w:lang w:val="en-US"/>
              </w:rPr>
              <w:t>Punkt</w:t>
            </w:r>
          </w:p>
        </w:tc>
        <w:tc>
          <w:tcPr>
            <w:tcW w:w="6237" w:type="dxa"/>
          </w:tcPr>
          <w:p w14:paraId="4300F63E" w14:textId="77777777" w:rsidR="00C954C2" w:rsidRPr="00C954C2" w:rsidRDefault="00C954C2" w:rsidP="005248A9">
            <w:pPr>
              <w:jc w:val="center"/>
              <w:rPr>
                <w:b/>
                <w:lang w:val="en-US"/>
              </w:rPr>
            </w:pPr>
            <w:r w:rsidRPr="00C954C2">
              <w:rPr>
                <w:b/>
                <w:lang w:val="en-US"/>
              </w:rPr>
              <w:t>Oppdrag</w:t>
            </w:r>
          </w:p>
        </w:tc>
        <w:tc>
          <w:tcPr>
            <w:tcW w:w="2067" w:type="dxa"/>
          </w:tcPr>
          <w:p w14:paraId="16F3763A" w14:textId="77777777" w:rsidR="00C954C2" w:rsidRPr="00C954C2" w:rsidRDefault="00C954C2" w:rsidP="005248A9">
            <w:pPr>
              <w:jc w:val="center"/>
              <w:rPr>
                <w:b/>
                <w:lang w:val="en-US"/>
              </w:rPr>
            </w:pPr>
            <w:r w:rsidRPr="00C954C2">
              <w:rPr>
                <w:b/>
                <w:lang w:val="en-US"/>
              </w:rPr>
              <w:t>Tidsintervall</w:t>
            </w:r>
          </w:p>
        </w:tc>
      </w:tr>
      <w:tr w:rsidR="00C954C2" w:rsidRPr="00C954C2" w14:paraId="580D5A00" w14:textId="77777777" w:rsidTr="00C954C2">
        <w:tc>
          <w:tcPr>
            <w:tcW w:w="1242" w:type="dxa"/>
          </w:tcPr>
          <w:p w14:paraId="6E188E9A" w14:textId="5D49BB7D" w:rsidR="00C954C2" w:rsidRPr="00C954C2" w:rsidRDefault="00B41C00" w:rsidP="00C954C2">
            <w:pPr>
              <w:rPr>
                <w:lang w:val="en-US"/>
              </w:rPr>
            </w:pPr>
            <w:r>
              <w:rPr>
                <w:lang w:val="en-US"/>
              </w:rPr>
              <w:t>Dør</w:t>
            </w:r>
          </w:p>
        </w:tc>
        <w:tc>
          <w:tcPr>
            <w:tcW w:w="6237" w:type="dxa"/>
          </w:tcPr>
          <w:p w14:paraId="3F23AE92" w14:textId="77777777" w:rsidR="00C954C2" w:rsidRPr="00C954C2" w:rsidRDefault="00C954C2" w:rsidP="00C954C2">
            <w:pPr>
              <w:rPr>
                <w:lang w:val="en-US"/>
              </w:rPr>
            </w:pPr>
            <w:r w:rsidRPr="00C954C2">
              <w:rPr>
                <w:lang w:val="en-US"/>
              </w:rPr>
              <w:t xml:space="preserve">Dørenes funksjon skal testes og kontrolleres. Alle deler kontrolleres for skader. Bulker skal ikke hindre dørens funksjon og sikkerhet. Det er svært viktig at dørblader er godt innfestet, slik at disse ikke kan vandre. </w:t>
            </w:r>
          </w:p>
        </w:tc>
        <w:tc>
          <w:tcPr>
            <w:tcW w:w="2067" w:type="dxa"/>
          </w:tcPr>
          <w:p w14:paraId="56ECDDFF" w14:textId="77777777" w:rsidR="00C954C2" w:rsidRPr="00C954C2" w:rsidRDefault="00C954C2" w:rsidP="00C954C2">
            <w:pPr>
              <w:rPr>
                <w:lang w:val="en-US"/>
              </w:rPr>
            </w:pPr>
            <w:r w:rsidRPr="00C954C2">
              <w:rPr>
                <w:lang w:val="en-US"/>
              </w:rPr>
              <w:t>Alle besøk</w:t>
            </w:r>
          </w:p>
        </w:tc>
      </w:tr>
      <w:tr w:rsidR="00C954C2" w:rsidRPr="00C954C2" w14:paraId="6CE054F4" w14:textId="77777777" w:rsidTr="00C954C2">
        <w:tc>
          <w:tcPr>
            <w:tcW w:w="1242" w:type="dxa"/>
          </w:tcPr>
          <w:p w14:paraId="13428E17" w14:textId="70AA9029" w:rsidR="00C954C2" w:rsidRPr="00C954C2" w:rsidRDefault="00B41C00" w:rsidP="00C954C2">
            <w:pPr>
              <w:rPr>
                <w:lang w:val="en-US"/>
              </w:rPr>
            </w:pPr>
            <w:r>
              <w:rPr>
                <w:lang w:val="en-US"/>
              </w:rPr>
              <w:t>Sjaktdør</w:t>
            </w:r>
          </w:p>
        </w:tc>
        <w:tc>
          <w:tcPr>
            <w:tcW w:w="6237" w:type="dxa"/>
          </w:tcPr>
          <w:p w14:paraId="7B51C4E5" w14:textId="77777777" w:rsidR="00C954C2" w:rsidRPr="00C954C2" w:rsidRDefault="00C954C2" w:rsidP="00C954C2">
            <w:pPr>
              <w:rPr>
                <w:lang w:val="en-US"/>
              </w:rPr>
            </w:pPr>
            <w:r w:rsidRPr="00C954C2">
              <w:rPr>
                <w:lang w:val="en-US"/>
              </w:rPr>
              <w:t xml:space="preserve">Fløydører; kontroll av dørlukkere, diktatorpumper, håndtak, glass, hengsler, soppknotter og dørblad. Smøring, rengjøring og justering etter behov. Eventuelle skader skal rapporteres. Hydrauliske pumper skal jevnlig etterfylles med olje. Noen pumper skal i tillegg smøres med fett. Kontroll og funksjonsteste evnt. automatiske dørpumper. Dørblad med skjult hengsel og opplagring i karm skal kontrolleres jevnlig av hengsel og eventuelt dørfjær, rengjøring og smøring etter behov. </w:t>
            </w:r>
          </w:p>
        </w:tc>
        <w:tc>
          <w:tcPr>
            <w:tcW w:w="2067" w:type="dxa"/>
          </w:tcPr>
          <w:p w14:paraId="0AFB7C68" w14:textId="77777777" w:rsidR="00C954C2" w:rsidRPr="00C954C2" w:rsidRDefault="00C954C2" w:rsidP="00C954C2">
            <w:pPr>
              <w:rPr>
                <w:lang w:val="en-US"/>
              </w:rPr>
            </w:pPr>
            <w:r w:rsidRPr="00C954C2">
              <w:rPr>
                <w:lang w:val="en-US"/>
              </w:rPr>
              <w:t>Alle besøk</w:t>
            </w:r>
          </w:p>
        </w:tc>
      </w:tr>
      <w:tr w:rsidR="00C954C2" w:rsidRPr="00C954C2" w14:paraId="0113CDC3" w14:textId="77777777" w:rsidTr="00C954C2">
        <w:tc>
          <w:tcPr>
            <w:tcW w:w="1242" w:type="dxa"/>
          </w:tcPr>
          <w:p w14:paraId="7528172A" w14:textId="5A69685C" w:rsidR="00C954C2" w:rsidRPr="00C954C2" w:rsidRDefault="00B41C00" w:rsidP="00C954C2">
            <w:pPr>
              <w:rPr>
                <w:lang w:val="en-US"/>
              </w:rPr>
            </w:pPr>
            <w:r>
              <w:rPr>
                <w:lang w:val="en-US"/>
              </w:rPr>
              <w:t>Dør glass</w:t>
            </w:r>
          </w:p>
        </w:tc>
        <w:tc>
          <w:tcPr>
            <w:tcW w:w="6237" w:type="dxa"/>
          </w:tcPr>
          <w:p w14:paraId="1E0D9049" w14:textId="77777777" w:rsidR="00C954C2" w:rsidRPr="00C954C2" w:rsidRDefault="00C954C2" w:rsidP="00C954C2">
            <w:pPr>
              <w:rPr>
                <w:lang w:val="en-US"/>
              </w:rPr>
            </w:pPr>
            <w:r w:rsidRPr="00C954C2">
              <w:rPr>
                <w:lang w:val="en-US"/>
              </w:rPr>
              <w:t xml:space="preserve">Dersom glass i dører skal dette kontrolleres i alle etasjer. Avvik rapporteres og nye glass prises. </w:t>
            </w:r>
          </w:p>
        </w:tc>
        <w:tc>
          <w:tcPr>
            <w:tcW w:w="2067" w:type="dxa"/>
          </w:tcPr>
          <w:p w14:paraId="0964F4E6" w14:textId="77777777" w:rsidR="00C954C2" w:rsidRPr="00C954C2" w:rsidRDefault="00C954C2" w:rsidP="00C954C2">
            <w:pPr>
              <w:rPr>
                <w:lang w:val="en-US"/>
              </w:rPr>
            </w:pPr>
            <w:r w:rsidRPr="00C954C2">
              <w:rPr>
                <w:lang w:val="en-US"/>
              </w:rPr>
              <w:t>Alle besøk</w:t>
            </w:r>
          </w:p>
        </w:tc>
      </w:tr>
      <w:tr w:rsidR="00C954C2" w:rsidRPr="00C954C2" w14:paraId="2FD8EB0B" w14:textId="77777777" w:rsidTr="00C954C2">
        <w:tc>
          <w:tcPr>
            <w:tcW w:w="1242" w:type="dxa"/>
          </w:tcPr>
          <w:p w14:paraId="6FC959C6" w14:textId="18D567D1" w:rsidR="00C954C2" w:rsidRPr="00C954C2" w:rsidRDefault="00B41C00" w:rsidP="00C954C2">
            <w:pPr>
              <w:rPr>
                <w:lang w:val="en-US"/>
              </w:rPr>
            </w:pPr>
            <w:r>
              <w:rPr>
                <w:lang w:val="en-US"/>
              </w:rPr>
              <w:t>Dørlås</w:t>
            </w:r>
          </w:p>
        </w:tc>
        <w:tc>
          <w:tcPr>
            <w:tcW w:w="6237" w:type="dxa"/>
          </w:tcPr>
          <w:p w14:paraId="1A85FA05" w14:textId="77777777" w:rsidR="00C954C2" w:rsidRPr="00C954C2" w:rsidRDefault="00C954C2" w:rsidP="00C954C2">
            <w:pPr>
              <w:rPr>
                <w:lang w:val="en-US"/>
              </w:rPr>
            </w:pPr>
            <w:r w:rsidRPr="00C954C2">
              <w:rPr>
                <w:lang w:val="en-US"/>
              </w:rPr>
              <w:t xml:space="preserve">Kontroll av dørlåser, justering og rengjøring etter behov, eventuelt smøring. </w:t>
            </w:r>
          </w:p>
        </w:tc>
        <w:tc>
          <w:tcPr>
            <w:tcW w:w="2067" w:type="dxa"/>
          </w:tcPr>
          <w:p w14:paraId="20D53EDA" w14:textId="77777777" w:rsidR="00C954C2" w:rsidRPr="00C954C2" w:rsidRDefault="00C954C2" w:rsidP="00C954C2">
            <w:pPr>
              <w:rPr>
                <w:lang w:val="en-US"/>
              </w:rPr>
            </w:pPr>
            <w:r w:rsidRPr="00C954C2">
              <w:rPr>
                <w:lang w:val="en-US"/>
              </w:rPr>
              <w:t>Alle besøk</w:t>
            </w:r>
          </w:p>
        </w:tc>
      </w:tr>
      <w:tr w:rsidR="00C954C2" w:rsidRPr="00C954C2" w14:paraId="334FB57C" w14:textId="77777777" w:rsidTr="00C954C2">
        <w:tc>
          <w:tcPr>
            <w:tcW w:w="1242" w:type="dxa"/>
          </w:tcPr>
          <w:p w14:paraId="2FBDC12A" w14:textId="6AEC3482" w:rsidR="00C954C2" w:rsidRPr="00C954C2" w:rsidRDefault="00B41C00" w:rsidP="00C954C2">
            <w:pPr>
              <w:rPr>
                <w:lang w:val="en-US"/>
              </w:rPr>
            </w:pPr>
            <w:r>
              <w:rPr>
                <w:lang w:val="en-US"/>
              </w:rPr>
              <w:t>Dør kontakter</w:t>
            </w:r>
          </w:p>
        </w:tc>
        <w:tc>
          <w:tcPr>
            <w:tcW w:w="6237" w:type="dxa"/>
          </w:tcPr>
          <w:p w14:paraId="1DA83CA1" w14:textId="6C2C3DBD" w:rsidR="00C954C2" w:rsidRPr="00C954C2" w:rsidRDefault="00C954C2" w:rsidP="00C954C2">
            <w:pPr>
              <w:rPr>
                <w:lang w:val="en-US"/>
              </w:rPr>
            </w:pPr>
            <w:r w:rsidRPr="00C954C2">
              <w:rPr>
                <w:lang w:val="en-US"/>
              </w:rPr>
              <w:t>Funksjonskontr</w:t>
            </w:r>
            <w:r w:rsidR="00767CC5">
              <w:rPr>
                <w:lang w:val="en-US"/>
              </w:rPr>
              <w:t>oll av dørkontakter, kortslutt</w:t>
            </w:r>
            <w:r w:rsidRPr="00C954C2">
              <w:rPr>
                <w:lang w:val="en-US"/>
              </w:rPr>
              <w:t>er</w:t>
            </w:r>
            <w:r w:rsidR="00767CC5">
              <w:rPr>
                <w:lang w:val="en-US"/>
              </w:rPr>
              <w:t>e</w:t>
            </w:r>
            <w:r w:rsidRPr="00C954C2">
              <w:rPr>
                <w:lang w:val="en-US"/>
              </w:rPr>
              <w:t xml:space="preserve"> og andre kontaktpunkter samt rengjøring. Justering etter behov. </w:t>
            </w:r>
          </w:p>
        </w:tc>
        <w:tc>
          <w:tcPr>
            <w:tcW w:w="2067" w:type="dxa"/>
          </w:tcPr>
          <w:p w14:paraId="5A2AB432" w14:textId="77777777" w:rsidR="00C954C2" w:rsidRPr="00C954C2" w:rsidRDefault="00C954C2" w:rsidP="00C954C2">
            <w:pPr>
              <w:rPr>
                <w:lang w:val="en-US"/>
              </w:rPr>
            </w:pPr>
            <w:r w:rsidRPr="00C954C2">
              <w:rPr>
                <w:lang w:val="en-US"/>
              </w:rPr>
              <w:t>Alle besøk</w:t>
            </w:r>
          </w:p>
        </w:tc>
      </w:tr>
      <w:tr w:rsidR="00C954C2" w:rsidRPr="00C954C2" w14:paraId="71080169" w14:textId="77777777" w:rsidTr="00C954C2">
        <w:tc>
          <w:tcPr>
            <w:tcW w:w="1242" w:type="dxa"/>
          </w:tcPr>
          <w:p w14:paraId="13F22F4A" w14:textId="02A74296" w:rsidR="00C954C2" w:rsidRPr="00C954C2" w:rsidRDefault="00B41C00" w:rsidP="00C954C2">
            <w:pPr>
              <w:rPr>
                <w:lang w:val="en-US"/>
              </w:rPr>
            </w:pPr>
            <w:r>
              <w:rPr>
                <w:lang w:val="en-US"/>
              </w:rPr>
              <w:t>Etg.knapp og Etg. Viser</w:t>
            </w:r>
          </w:p>
        </w:tc>
        <w:tc>
          <w:tcPr>
            <w:tcW w:w="6237" w:type="dxa"/>
          </w:tcPr>
          <w:p w14:paraId="4D0CEA2C" w14:textId="77777777" w:rsidR="00C954C2" w:rsidRPr="00C954C2" w:rsidRDefault="00C954C2" w:rsidP="00C954C2">
            <w:pPr>
              <w:rPr>
                <w:lang w:val="en-US"/>
              </w:rPr>
            </w:pPr>
            <w:r w:rsidRPr="00C954C2">
              <w:rPr>
                <w:lang w:val="en-US"/>
              </w:rPr>
              <w:t xml:space="preserve">Kontroll og funksjonskontroll av etasjeknapper og etasjeviser. Eventuell pæreskift er inkludert i serviceavtalen. </w:t>
            </w:r>
          </w:p>
        </w:tc>
        <w:tc>
          <w:tcPr>
            <w:tcW w:w="2067" w:type="dxa"/>
          </w:tcPr>
          <w:p w14:paraId="03806DFC" w14:textId="77777777" w:rsidR="00C954C2" w:rsidRPr="00C954C2" w:rsidRDefault="00C954C2" w:rsidP="00C954C2">
            <w:pPr>
              <w:rPr>
                <w:lang w:val="en-US"/>
              </w:rPr>
            </w:pPr>
            <w:r w:rsidRPr="00C954C2">
              <w:rPr>
                <w:lang w:val="en-US"/>
              </w:rPr>
              <w:t>Alle besøk</w:t>
            </w:r>
          </w:p>
        </w:tc>
      </w:tr>
      <w:tr w:rsidR="00C954C2" w:rsidRPr="00C954C2" w14:paraId="1BDE2A89" w14:textId="77777777" w:rsidTr="00C954C2">
        <w:tc>
          <w:tcPr>
            <w:tcW w:w="1242" w:type="dxa"/>
          </w:tcPr>
          <w:p w14:paraId="5B2B0112" w14:textId="65B22292" w:rsidR="00C954C2" w:rsidRPr="00C954C2" w:rsidRDefault="00B41C00" w:rsidP="00C954C2">
            <w:pPr>
              <w:rPr>
                <w:lang w:val="en-US"/>
              </w:rPr>
            </w:pPr>
            <w:r>
              <w:rPr>
                <w:lang w:val="en-US"/>
              </w:rPr>
              <w:t>Auto. Dører</w:t>
            </w:r>
          </w:p>
        </w:tc>
        <w:tc>
          <w:tcPr>
            <w:tcW w:w="6237" w:type="dxa"/>
          </w:tcPr>
          <w:p w14:paraId="1BD4E6FC" w14:textId="77777777" w:rsidR="00C954C2" w:rsidRPr="00C954C2" w:rsidRDefault="00C954C2" w:rsidP="00C954C2">
            <w:pPr>
              <w:rPr>
                <w:lang w:val="en-US"/>
              </w:rPr>
            </w:pPr>
            <w:r w:rsidRPr="00C954C2">
              <w:rPr>
                <w:lang w:val="en-US"/>
              </w:rPr>
              <w:t xml:space="preserve">Automatiske dører; kontroll av dørblad, døroppheng, styreskinner, trinser, dørwire, lukkefjær, styresko, dør og dørkontakt. Justering etter behov. Rengjøring av vitale deler, spesielt styreskinner og trinser. Rengjøring og støvsuging av dørterskler. Dørene skal bevege seg lett opp og igjen og trinser rulle fint. Sjaktdører skal være selvlukkende ifra enhver posisjon / stilling. Det skal ikke være mer enn 6 mm glippe mellom dørbladene. </w:t>
            </w:r>
          </w:p>
        </w:tc>
        <w:tc>
          <w:tcPr>
            <w:tcW w:w="2067" w:type="dxa"/>
          </w:tcPr>
          <w:p w14:paraId="51AE040C" w14:textId="77777777" w:rsidR="00C954C2" w:rsidRPr="00C954C2" w:rsidRDefault="00C954C2" w:rsidP="00C954C2">
            <w:pPr>
              <w:rPr>
                <w:lang w:val="en-US"/>
              </w:rPr>
            </w:pPr>
            <w:r w:rsidRPr="00C954C2">
              <w:rPr>
                <w:lang w:val="en-US"/>
              </w:rPr>
              <w:t>Alle besøk</w:t>
            </w:r>
          </w:p>
        </w:tc>
      </w:tr>
    </w:tbl>
    <w:p w14:paraId="35128C02" w14:textId="77777777" w:rsidR="00C954C2" w:rsidRPr="00C954C2" w:rsidRDefault="00C954C2" w:rsidP="00C954C2">
      <w:pPr>
        <w:rPr>
          <w:lang w:val="en-US"/>
        </w:rPr>
      </w:pPr>
    </w:p>
    <w:p w14:paraId="2391F215" w14:textId="0EB06EE5" w:rsidR="00C954C2" w:rsidRPr="00C954C2" w:rsidRDefault="00C369BF" w:rsidP="002B18BA">
      <w:pPr>
        <w:pStyle w:val="Overskrift2"/>
        <w:rPr>
          <w:lang w:val="en-US"/>
        </w:rPr>
      </w:pPr>
      <w:bookmarkStart w:id="47" w:name="_Toc378420613"/>
      <w:r>
        <w:rPr>
          <w:lang w:val="en-US"/>
        </w:rPr>
        <w:t>7</w:t>
      </w:r>
      <w:r w:rsidR="00C954C2" w:rsidRPr="00C954C2">
        <w:rPr>
          <w:lang w:val="en-US"/>
        </w:rPr>
        <w:t>.3. Hydraulikk heiser</w:t>
      </w:r>
      <w:bookmarkEnd w:id="47"/>
      <w:r w:rsidR="00C954C2" w:rsidRPr="00C954C2">
        <w:rPr>
          <w:lang w:val="en-US"/>
        </w:rPr>
        <w:t xml:space="preserve"> </w:t>
      </w:r>
    </w:p>
    <w:p w14:paraId="3100E2CD" w14:textId="77777777" w:rsidR="00C954C2" w:rsidRPr="00C954C2" w:rsidRDefault="00C954C2" w:rsidP="00C954C2">
      <w:pPr>
        <w:rPr>
          <w:lang w:val="en-US"/>
        </w:rPr>
      </w:pPr>
      <w:r w:rsidRPr="00C954C2">
        <w:rPr>
          <w:lang w:val="en-US"/>
        </w:rPr>
        <w:t xml:space="preserve">Punkt 1.3 lister opp service punkter som er spesifikke for hydraulikk heiser. Punkter for wire heis ref. pkt 1.2 som er relevante for hydraulikk heiser, skal være gjeldende. Herunder for eksempel heisstol og sjaktdører. </w:t>
      </w:r>
    </w:p>
    <w:p w14:paraId="0A099DC7" w14:textId="77777777" w:rsidR="00C954C2" w:rsidRPr="00C954C2" w:rsidRDefault="00C954C2" w:rsidP="00C954C2">
      <w:pPr>
        <w:rPr>
          <w:lang w:val="en-US"/>
        </w:rPr>
      </w:pPr>
    </w:p>
    <w:tbl>
      <w:tblPr>
        <w:tblStyle w:val="Tabellrutenett"/>
        <w:tblW w:w="0" w:type="auto"/>
        <w:tblLook w:val="04A0" w:firstRow="1" w:lastRow="0" w:firstColumn="1" w:lastColumn="0" w:noHBand="0" w:noVBand="1"/>
      </w:tblPr>
      <w:tblGrid>
        <w:gridCol w:w="1242"/>
        <w:gridCol w:w="6237"/>
        <w:gridCol w:w="2067"/>
      </w:tblGrid>
      <w:tr w:rsidR="00C954C2" w:rsidRPr="00C954C2" w14:paraId="62AAF66C" w14:textId="77777777" w:rsidTr="00C954C2">
        <w:tc>
          <w:tcPr>
            <w:tcW w:w="1242" w:type="dxa"/>
          </w:tcPr>
          <w:p w14:paraId="2DF6A3D3" w14:textId="77777777" w:rsidR="00C954C2" w:rsidRPr="00C954C2" w:rsidRDefault="00C954C2" w:rsidP="005248A9">
            <w:pPr>
              <w:jc w:val="center"/>
              <w:rPr>
                <w:b/>
              </w:rPr>
            </w:pPr>
            <w:r w:rsidRPr="00C954C2">
              <w:rPr>
                <w:b/>
              </w:rPr>
              <w:t>Punkt</w:t>
            </w:r>
          </w:p>
        </w:tc>
        <w:tc>
          <w:tcPr>
            <w:tcW w:w="6237" w:type="dxa"/>
          </w:tcPr>
          <w:p w14:paraId="69F7A8E5" w14:textId="77777777" w:rsidR="00C954C2" w:rsidRPr="00C954C2" w:rsidRDefault="00C954C2" w:rsidP="005248A9">
            <w:pPr>
              <w:jc w:val="center"/>
              <w:rPr>
                <w:b/>
              </w:rPr>
            </w:pPr>
            <w:r w:rsidRPr="00C954C2">
              <w:rPr>
                <w:b/>
              </w:rPr>
              <w:t>Oppdrag</w:t>
            </w:r>
          </w:p>
        </w:tc>
        <w:tc>
          <w:tcPr>
            <w:tcW w:w="2067" w:type="dxa"/>
          </w:tcPr>
          <w:p w14:paraId="5D1751D3" w14:textId="77777777" w:rsidR="00C954C2" w:rsidRPr="00C954C2" w:rsidRDefault="00C954C2" w:rsidP="005248A9">
            <w:pPr>
              <w:jc w:val="center"/>
              <w:rPr>
                <w:b/>
              </w:rPr>
            </w:pPr>
            <w:r w:rsidRPr="00C954C2">
              <w:rPr>
                <w:b/>
              </w:rPr>
              <w:t>Tidsintervall</w:t>
            </w:r>
          </w:p>
        </w:tc>
      </w:tr>
      <w:tr w:rsidR="00C954C2" w:rsidRPr="00C954C2" w14:paraId="08ED7DF7" w14:textId="77777777" w:rsidTr="00C954C2">
        <w:tc>
          <w:tcPr>
            <w:tcW w:w="1242" w:type="dxa"/>
          </w:tcPr>
          <w:p w14:paraId="53BC8737" w14:textId="1396AAB4" w:rsidR="00C954C2" w:rsidRPr="00C954C2" w:rsidRDefault="00B41C00" w:rsidP="00C954C2">
            <w:r>
              <w:t>Sige sikring</w:t>
            </w:r>
          </w:p>
        </w:tc>
        <w:tc>
          <w:tcPr>
            <w:tcW w:w="6237" w:type="dxa"/>
          </w:tcPr>
          <w:p w14:paraId="029C3E19" w14:textId="77777777" w:rsidR="00C954C2" w:rsidRPr="00C954C2" w:rsidRDefault="00C954C2" w:rsidP="00C954C2">
            <w:pPr>
              <w:rPr>
                <w:lang w:val="en-US"/>
              </w:rPr>
            </w:pPr>
            <w:r w:rsidRPr="00C954C2">
              <w:rPr>
                <w:lang w:val="en-US"/>
              </w:rPr>
              <w:t xml:space="preserve">En hydraulisk heis skal sikres mot fritt fall, overhastighet ned og siging av heisstolen. Heisene er levert med forskjellige kombinasjoner av utstyr for å sikre mot dette. Se HO-2/08, tabell 4, pkt. 16. Eventuelle avvik rapporteres. Punkter for wireheiser gjelder også for hydraulikk heiser dersom tilsvarende kontrollpunkt. </w:t>
            </w:r>
          </w:p>
        </w:tc>
        <w:tc>
          <w:tcPr>
            <w:tcW w:w="2067" w:type="dxa"/>
          </w:tcPr>
          <w:p w14:paraId="3F06F4E3" w14:textId="77777777" w:rsidR="00C954C2" w:rsidRPr="00C954C2" w:rsidRDefault="00C954C2" w:rsidP="00C954C2">
            <w:r w:rsidRPr="00C954C2">
              <w:t>Oppstart</w:t>
            </w:r>
          </w:p>
        </w:tc>
      </w:tr>
      <w:tr w:rsidR="00C954C2" w:rsidRPr="00C954C2" w14:paraId="2E7C754D" w14:textId="77777777" w:rsidTr="00C954C2">
        <w:tc>
          <w:tcPr>
            <w:tcW w:w="1242" w:type="dxa"/>
          </w:tcPr>
          <w:p w14:paraId="1A061A84" w14:textId="5C725577" w:rsidR="00C954C2" w:rsidRPr="00C954C2" w:rsidRDefault="00B41C00" w:rsidP="00C954C2">
            <w:r>
              <w:t>Motor</w:t>
            </w:r>
          </w:p>
        </w:tc>
        <w:tc>
          <w:tcPr>
            <w:tcW w:w="6237" w:type="dxa"/>
          </w:tcPr>
          <w:p w14:paraId="7733ECC0" w14:textId="5922EEB5" w:rsidR="00C954C2" w:rsidRPr="00C954C2" w:rsidRDefault="00C954C2" w:rsidP="005B4BA8">
            <w:pPr>
              <w:rPr>
                <w:lang w:val="en-US"/>
              </w:rPr>
            </w:pPr>
            <w:r w:rsidRPr="00C954C2">
              <w:rPr>
                <w:lang w:val="en-US"/>
              </w:rPr>
              <w:t xml:space="preserve">Dersom motor ikke har Soft starter eller Y/D vender skal maskinstag sjekkes for brudd. </w:t>
            </w:r>
          </w:p>
        </w:tc>
        <w:tc>
          <w:tcPr>
            <w:tcW w:w="2067" w:type="dxa"/>
          </w:tcPr>
          <w:p w14:paraId="1E0E87CD" w14:textId="4662D8C6" w:rsidR="00C954C2" w:rsidRPr="00C954C2" w:rsidRDefault="005B4BA8" w:rsidP="00C954C2">
            <w:r>
              <w:t>Minst en gang i året</w:t>
            </w:r>
          </w:p>
        </w:tc>
      </w:tr>
      <w:tr w:rsidR="00C954C2" w:rsidRPr="00C954C2" w14:paraId="0F9731EC" w14:textId="77777777" w:rsidTr="00C954C2">
        <w:tc>
          <w:tcPr>
            <w:tcW w:w="1242" w:type="dxa"/>
          </w:tcPr>
          <w:p w14:paraId="77ACDCCB" w14:textId="161F7670" w:rsidR="00C954C2" w:rsidRPr="00C954C2" w:rsidRDefault="00B41C00" w:rsidP="00C954C2">
            <w:r>
              <w:t>Siging</w:t>
            </w:r>
          </w:p>
        </w:tc>
        <w:tc>
          <w:tcPr>
            <w:tcW w:w="6237" w:type="dxa"/>
          </w:tcPr>
          <w:p w14:paraId="3D9F3F13" w14:textId="77777777" w:rsidR="00C954C2" w:rsidRPr="00C954C2" w:rsidRDefault="00C954C2" w:rsidP="00C954C2">
            <w:pPr>
              <w:rPr>
                <w:lang w:val="en-US"/>
              </w:rPr>
            </w:pPr>
            <w:r w:rsidRPr="00C954C2">
              <w:rPr>
                <w:lang w:val="en-US"/>
              </w:rPr>
              <w:t xml:space="preserve">Kontroller at ikke heisen siger for mye. En enkel test av dette er å lukke hovedkranen. Trykkfall på mer enn 5 bar på 5 minutter tyder på lekkasje i blokka. </w:t>
            </w:r>
          </w:p>
          <w:p w14:paraId="214381F6" w14:textId="7EB27C76" w:rsidR="00C954C2" w:rsidRPr="00C954C2" w:rsidRDefault="00C954C2" w:rsidP="005B4BA8">
            <w:pPr>
              <w:rPr>
                <w:lang w:val="en-US"/>
              </w:rPr>
            </w:pPr>
            <w:r w:rsidRPr="00C954C2">
              <w:rPr>
                <w:lang w:val="en-US"/>
              </w:rPr>
              <w:t>Sjekk sperreklakker. Sjekk elektrisk antisigsystem. Sjekk tilleggsinnretning for utløsning av fangapparat ved nedadgående bevegelse av stolen. Se eventuelt NS-EN 81- 2</w:t>
            </w:r>
            <w:r w:rsidR="005B4BA8">
              <w:rPr>
                <w:lang w:val="en-US"/>
              </w:rPr>
              <w:t>0</w:t>
            </w:r>
          </w:p>
        </w:tc>
        <w:tc>
          <w:tcPr>
            <w:tcW w:w="2067" w:type="dxa"/>
          </w:tcPr>
          <w:p w14:paraId="35DD8DD7" w14:textId="77777777" w:rsidR="00C954C2" w:rsidRPr="00C954C2" w:rsidRDefault="00C954C2" w:rsidP="00C954C2">
            <w:r w:rsidRPr="00C954C2">
              <w:t>Alle besøk</w:t>
            </w:r>
          </w:p>
        </w:tc>
      </w:tr>
      <w:tr w:rsidR="00C954C2" w:rsidRPr="00C954C2" w14:paraId="1B66DF07" w14:textId="77777777" w:rsidTr="00C954C2">
        <w:tc>
          <w:tcPr>
            <w:tcW w:w="1242" w:type="dxa"/>
          </w:tcPr>
          <w:p w14:paraId="3662E2C8" w14:textId="500F5F42" w:rsidR="00C954C2" w:rsidRPr="00C954C2" w:rsidRDefault="00B41C00" w:rsidP="00C954C2">
            <w:r>
              <w:t>Etter justering</w:t>
            </w:r>
          </w:p>
        </w:tc>
        <w:tc>
          <w:tcPr>
            <w:tcW w:w="6237" w:type="dxa"/>
          </w:tcPr>
          <w:p w14:paraId="0AA2E767" w14:textId="415A1987" w:rsidR="00C954C2" w:rsidRPr="00C954C2" w:rsidRDefault="00C954C2" w:rsidP="005B4BA8">
            <w:pPr>
              <w:rPr>
                <w:lang w:val="en-US"/>
              </w:rPr>
            </w:pPr>
            <w:r w:rsidRPr="00C954C2">
              <w:rPr>
                <w:lang w:val="en-US"/>
              </w:rPr>
              <w:t>Sjekk at heisen etterjusterer uavhenging av dørenes stilling selv med brudd i fotoceller. Hvis heisen har elektrisk antisigsystem skal den ta retur til nederste stopp innen 15 minutter. Se eventuelt NS-EN 13015 og NS-EN 81-2</w:t>
            </w:r>
            <w:r w:rsidR="005B4BA8">
              <w:rPr>
                <w:lang w:val="en-US"/>
              </w:rPr>
              <w:t>0</w:t>
            </w:r>
            <w:r w:rsidRPr="00C954C2">
              <w:rPr>
                <w:lang w:val="en-US"/>
              </w:rPr>
              <w:t xml:space="preserve"> </w:t>
            </w:r>
          </w:p>
        </w:tc>
        <w:tc>
          <w:tcPr>
            <w:tcW w:w="2067" w:type="dxa"/>
          </w:tcPr>
          <w:p w14:paraId="26941E9B" w14:textId="77777777" w:rsidR="00C954C2" w:rsidRPr="00C954C2" w:rsidRDefault="00C954C2" w:rsidP="00C954C2">
            <w:r w:rsidRPr="00C954C2">
              <w:t>Alle besøk</w:t>
            </w:r>
          </w:p>
        </w:tc>
      </w:tr>
      <w:tr w:rsidR="00C954C2" w:rsidRPr="00C954C2" w14:paraId="765B4624" w14:textId="77777777" w:rsidTr="00C954C2">
        <w:tc>
          <w:tcPr>
            <w:tcW w:w="1242" w:type="dxa"/>
          </w:tcPr>
          <w:p w14:paraId="5486C44B" w14:textId="78C64622" w:rsidR="00C954C2" w:rsidRPr="00C954C2" w:rsidRDefault="00B41C00" w:rsidP="00C954C2">
            <w:r>
              <w:t>Hånd pumpe og nød senking</w:t>
            </w:r>
          </w:p>
        </w:tc>
        <w:tc>
          <w:tcPr>
            <w:tcW w:w="6237" w:type="dxa"/>
          </w:tcPr>
          <w:p w14:paraId="5125464A" w14:textId="77777777" w:rsidR="00C954C2" w:rsidRPr="00C954C2" w:rsidRDefault="00C954C2" w:rsidP="00C954C2">
            <w:pPr>
              <w:rPr>
                <w:lang w:val="en-US"/>
              </w:rPr>
            </w:pPr>
            <w:r w:rsidRPr="00C954C2">
              <w:rPr>
                <w:lang w:val="en-US"/>
              </w:rPr>
              <w:t xml:space="preserve">Funksjonsprøve håndpumpe/nødsenking. Lysdioder el. skal vise når heisen er i dørsonen. På indirekte heiser skal ikke stempelet bevege seg nedover i sjakta om heisstolen henger igjen ved bruk av nødsenkeventilen. Se eventuelt NS-EN 13015 og HO- 2/2008, tabell 4, pkt. 24. </w:t>
            </w:r>
          </w:p>
        </w:tc>
        <w:tc>
          <w:tcPr>
            <w:tcW w:w="2067" w:type="dxa"/>
          </w:tcPr>
          <w:p w14:paraId="1E0664F1" w14:textId="77777777" w:rsidR="00C954C2" w:rsidRPr="00C954C2" w:rsidRDefault="00C954C2" w:rsidP="00C954C2">
            <w:r w:rsidRPr="00C954C2">
              <w:t>Alle besøk</w:t>
            </w:r>
          </w:p>
        </w:tc>
      </w:tr>
      <w:tr w:rsidR="00C954C2" w:rsidRPr="00C954C2" w14:paraId="513FE522" w14:textId="77777777" w:rsidTr="00C954C2">
        <w:tc>
          <w:tcPr>
            <w:tcW w:w="1242" w:type="dxa"/>
          </w:tcPr>
          <w:p w14:paraId="697D7A6A" w14:textId="0DCE1C49" w:rsidR="00C954C2" w:rsidRDefault="00B41C00" w:rsidP="00C954C2">
            <w:r>
              <w:t>Rørbrudd</w:t>
            </w:r>
          </w:p>
          <w:p w14:paraId="269ED60E" w14:textId="371FE5F3" w:rsidR="00B41C00" w:rsidRPr="00C954C2" w:rsidRDefault="00B41C00" w:rsidP="00C954C2">
            <w:r>
              <w:t>Strupe ventiler</w:t>
            </w:r>
          </w:p>
        </w:tc>
        <w:tc>
          <w:tcPr>
            <w:tcW w:w="6237" w:type="dxa"/>
          </w:tcPr>
          <w:p w14:paraId="36869E0B" w14:textId="77777777" w:rsidR="00C954C2" w:rsidRPr="00C954C2" w:rsidRDefault="00C954C2" w:rsidP="00C954C2">
            <w:pPr>
              <w:rPr>
                <w:lang w:val="en-US"/>
              </w:rPr>
            </w:pPr>
            <w:r w:rsidRPr="00C954C2">
              <w:rPr>
                <w:lang w:val="en-US"/>
              </w:rPr>
              <w:t xml:space="preserve">Sjekk rørbruddsventil etter Leverandørens instrukser. Sjekk strupeventil etter Leverandørens instrukser. Sjekk fangapparat med hastighetsbegrenser. </w:t>
            </w:r>
          </w:p>
        </w:tc>
        <w:tc>
          <w:tcPr>
            <w:tcW w:w="2067" w:type="dxa"/>
          </w:tcPr>
          <w:p w14:paraId="6569E65C" w14:textId="77777777" w:rsidR="00C954C2" w:rsidRPr="00C954C2" w:rsidRDefault="00C954C2" w:rsidP="00C954C2">
            <w:pPr>
              <w:rPr>
                <w:lang w:val="en-US"/>
              </w:rPr>
            </w:pPr>
            <w:r w:rsidRPr="00C954C2">
              <w:rPr>
                <w:lang w:val="en-US"/>
              </w:rPr>
              <w:t xml:space="preserve">Oppstart / Minst en gang i året </w:t>
            </w:r>
          </w:p>
          <w:p w14:paraId="2AB73383" w14:textId="77777777" w:rsidR="00C954C2" w:rsidRPr="00C954C2" w:rsidRDefault="00C954C2" w:rsidP="00C954C2"/>
        </w:tc>
      </w:tr>
      <w:tr w:rsidR="00C954C2" w:rsidRPr="00C954C2" w14:paraId="6BA79B4C" w14:textId="77777777" w:rsidTr="00C954C2">
        <w:tc>
          <w:tcPr>
            <w:tcW w:w="1242" w:type="dxa"/>
          </w:tcPr>
          <w:p w14:paraId="1B461A34" w14:textId="6DD04EFD" w:rsidR="00C954C2" w:rsidRPr="00C954C2" w:rsidRDefault="00C47B35" w:rsidP="00C954C2">
            <w:r>
              <w:t>Sperre klakk</w:t>
            </w:r>
          </w:p>
        </w:tc>
        <w:tc>
          <w:tcPr>
            <w:tcW w:w="6237" w:type="dxa"/>
          </w:tcPr>
          <w:p w14:paraId="6B67EFFD" w14:textId="77777777" w:rsidR="00C954C2" w:rsidRPr="00C954C2" w:rsidRDefault="00C954C2" w:rsidP="00C954C2">
            <w:pPr>
              <w:rPr>
                <w:lang w:val="en-US"/>
              </w:rPr>
            </w:pPr>
            <w:r w:rsidRPr="00C954C2">
              <w:rPr>
                <w:lang w:val="en-US"/>
              </w:rPr>
              <w:t xml:space="preserve">Sjekk at sperreklakker fungerer i alle etg. Avkjøring fra klakk. Evt. bufferfunksjon. Se eventuelt NS-EN 13015. </w:t>
            </w:r>
          </w:p>
        </w:tc>
        <w:tc>
          <w:tcPr>
            <w:tcW w:w="2067" w:type="dxa"/>
          </w:tcPr>
          <w:p w14:paraId="0D6EB878" w14:textId="77777777" w:rsidR="00C954C2" w:rsidRPr="00C954C2" w:rsidRDefault="00C954C2" w:rsidP="00C954C2">
            <w:pPr>
              <w:rPr>
                <w:lang w:val="en-US"/>
              </w:rPr>
            </w:pPr>
            <w:r w:rsidRPr="00C954C2">
              <w:rPr>
                <w:lang w:val="en-US"/>
              </w:rPr>
              <w:t xml:space="preserve">Minst en gang i året. Resterende besøk visuelt. </w:t>
            </w:r>
          </w:p>
        </w:tc>
      </w:tr>
      <w:tr w:rsidR="00C954C2" w:rsidRPr="00C954C2" w14:paraId="0454F82D" w14:textId="77777777" w:rsidTr="00C954C2">
        <w:tc>
          <w:tcPr>
            <w:tcW w:w="1242" w:type="dxa"/>
          </w:tcPr>
          <w:p w14:paraId="17FDAC4C" w14:textId="7771BF3D" w:rsidR="00C954C2" w:rsidRPr="00C954C2" w:rsidRDefault="00C47B35" w:rsidP="00C954C2">
            <w:r>
              <w:t>Oljenivå</w:t>
            </w:r>
          </w:p>
        </w:tc>
        <w:tc>
          <w:tcPr>
            <w:tcW w:w="6237" w:type="dxa"/>
          </w:tcPr>
          <w:p w14:paraId="79C7927C" w14:textId="77777777" w:rsidR="00C954C2" w:rsidRPr="00C954C2" w:rsidRDefault="00C954C2" w:rsidP="00C954C2">
            <w:pPr>
              <w:rPr>
                <w:lang w:val="en-US"/>
              </w:rPr>
            </w:pPr>
            <w:r w:rsidRPr="00C954C2">
              <w:rPr>
                <w:lang w:val="en-US"/>
              </w:rPr>
              <w:t xml:space="preserve">Kontrollere oljenivå i tanken, lekkasjer og sjekk arbeidstrykk/overtrykk. Oljekvaliteten (ihht. Instruks) sjekkes/antall år. </w:t>
            </w:r>
          </w:p>
        </w:tc>
        <w:tc>
          <w:tcPr>
            <w:tcW w:w="2067" w:type="dxa"/>
          </w:tcPr>
          <w:p w14:paraId="784B85B2" w14:textId="77777777" w:rsidR="00C954C2" w:rsidRPr="00C954C2" w:rsidRDefault="00C954C2" w:rsidP="00C954C2">
            <w:pPr>
              <w:rPr>
                <w:lang w:val="en-US"/>
              </w:rPr>
            </w:pPr>
            <w:r w:rsidRPr="00C954C2">
              <w:rPr>
                <w:lang w:val="en-US"/>
              </w:rPr>
              <w:t xml:space="preserve">Minst en gang i året. Resterende besøk visuelt. </w:t>
            </w:r>
          </w:p>
        </w:tc>
      </w:tr>
      <w:tr w:rsidR="00C954C2" w:rsidRPr="00C954C2" w14:paraId="6228432C" w14:textId="77777777" w:rsidTr="00C954C2">
        <w:tc>
          <w:tcPr>
            <w:tcW w:w="1242" w:type="dxa"/>
          </w:tcPr>
          <w:p w14:paraId="4AC18939" w14:textId="61C272C1" w:rsidR="00C954C2" w:rsidRPr="00C954C2" w:rsidRDefault="00C47B35" w:rsidP="00C954C2">
            <w:r>
              <w:t>Fang apparat</w:t>
            </w:r>
          </w:p>
        </w:tc>
        <w:tc>
          <w:tcPr>
            <w:tcW w:w="6237" w:type="dxa"/>
          </w:tcPr>
          <w:p w14:paraId="7DBA365B" w14:textId="77777777" w:rsidR="00C954C2" w:rsidRPr="00C954C2" w:rsidRDefault="00C954C2" w:rsidP="00C954C2">
            <w:pPr>
              <w:rPr>
                <w:lang w:val="en-US"/>
              </w:rPr>
            </w:pPr>
            <w:r w:rsidRPr="00C954C2">
              <w:rPr>
                <w:lang w:val="en-US"/>
              </w:rPr>
              <w:t xml:space="preserve">Sjekke at tilleggsinnretning for utløsing av fangapparat legger seg på når heisen siger vekk fra etasjen. Ellers sjekkes fangapparat som for wireheiser. </w:t>
            </w:r>
          </w:p>
        </w:tc>
        <w:tc>
          <w:tcPr>
            <w:tcW w:w="2067" w:type="dxa"/>
          </w:tcPr>
          <w:p w14:paraId="6BC43B6A" w14:textId="77777777" w:rsidR="00C954C2" w:rsidRPr="00C954C2" w:rsidRDefault="00C954C2" w:rsidP="00C954C2">
            <w:pPr>
              <w:rPr>
                <w:lang w:val="en-US"/>
              </w:rPr>
            </w:pPr>
            <w:r w:rsidRPr="00C954C2">
              <w:rPr>
                <w:lang w:val="en-US"/>
              </w:rPr>
              <w:t xml:space="preserve">Minst en gang i året. Resterende besøk visuelt. </w:t>
            </w:r>
          </w:p>
        </w:tc>
      </w:tr>
      <w:tr w:rsidR="00C954C2" w:rsidRPr="00C954C2" w14:paraId="1B4858E7" w14:textId="77777777" w:rsidTr="00C954C2">
        <w:tc>
          <w:tcPr>
            <w:tcW w:w="1242" w:type="dxa"/>
          </w:tcPr>
          <w:p w14:paraId="3DA5DDF4" w14:textId="67F9A1E4" w:rsidR="00C954C2" w:rsidRPr="00C954C2" w:rsidRDefault="00C47B35" w:rsidP="00C47B35">
            <w:r>
              <w:t xml:space="preserve">Stempel </w:t>
            </w:r>
          </w:p>
        </w:tc>
        <w:tc>
          <w:tcPr>
            <w:tcW w:w="6237" w:type="dxa"/>
          </w:tcPr>
          <w:p w14:paraId="1F40B3DB" w14:textId="77777777" w:rsidR="00C954C2" w:rsidRPr="00C954C2" w:rsidRDefault="00C954C2" w:rsidP="00C954C2">
            <w:pPr>
              <w:rPr>
                <w:lang w:val="en-US"/>
              </w:rPr>
            </w:pPr>
            <w:r w:rsidRPr="00C954C2">
              <w:rPr>
                <w:lang w:val="en-US"/>
              </w:rPr>
              <w:t xml:space="preserve">Sjekke etter riper eller andre skader. Lekkasjer. Synkroniseringssystem. Wire på indirekte sylindre. Lufting av sylinder. Se eventuelt NS-EN 13015. </w:t>
            </w:r>
          </w:p>
        </w:tc>
        <w:tc>
          <w:tcPr>
            <w:tcW w:w="2067" w:type="dxa"/>
          </w:tcPr>
          <w:p w14:paraId="1040A6B6" w14:textId="77777777" w:rsidR="00C954C2" w:rsidRPr="00C954C2" w:rsidRDefault="00C954C2" w:rsidP="00C954C2">
            <w:pPr>
              <w:rPr>
                <w:lang w:val="en-US"/>
              </w:rPr>
            </w:pPr>
            <w:r w:rsidRPr="00C954C2">
              <w:rPr>
                <w:lang w:val="en-US"/>
              </w:rPr>
              <w:t xml:space="preserve">Minst en gang i året. Resterende besøk visuelt. </w:t>
            </w:r>
          </w:p>
        </w:tc>
      </w:tr>
      <w:tr w:rsidR="00C954C2" w:rsidRPr="00C954C2" w14:paraId="75474007" w14:textId="77777777" w:rsidTr="00C954C2">
        <w:tc>
          <w:tcPr>
            <w:tcW w:w="1242" w:type="dxa"/>
          </w:tcPr>
          <w:p w14:paraId="41876604" w14:textId="0F3FBDF7" w:rsidR="00C954C2" w:rsidRPr="00C954C2" w:rsidRDefault="00C47B35" w:rsidP="00C954C2">
            <w:r>
              <w:t>Koplinger</w:t>
            </w:r>
          </w:p>
        </w:tc>
        <w:tc>
          <w:tcPr>
            <w:tcW w:w="6237" w:type="dxa"/>
          </w:tcPr>
          <w:p w14:paraId="026187F7" w14:textId="77777777" w:rsidR="00C954C2" w:rsidRPr="00C954C2" w:rsidRDefault="00C954C2" w:rsidP="00C954C2">
            <w:pPr>
              <w:rPr>
                <w:lang w:val="en-US"/>
              </w:rPr>
            </w:pPr>
            <w:r w:rsidRPr="00C954C2">
              <w:rPr>
                <w:lang w:val="en-US"/>
              </w:rPr>
              <w:t xml:space="preserve">Sjekk slanger, rør og tilkoplinger for skader og slitasje. Se eventuelt NS-EN 13015 </w:t>
            </w:r>
          </w:p>
        </w:tc>
        <w:tc>
          <w:tcPr>
            <w:tcW w:w="2067" w:type="dxa"/>
          </w:tcPr>
          <w:p w14:paraId="72A9C068" w14:textId="77777777" w:rsidR="00C954C2" w:rsidRPr="00C954C2" w:rsidRDefault="00C954C2" w:rsidP="00C954C2">
            <w:r w:rsidRPr="00C954C2">
              <w:t>Minst en gang i året</w:t>
            </w:r>
          </w:p>
        </w:tc>
      </w:tr>
      <w:tr w:rsidR="00C954C2" w:rsidRPr="00C954C2" w14:paraId="40AA4EA9" w14:textId="77777777" w:rsidTr="00C954C2">
        <w:tc>
          <w:tcPr>
            <w:tcW w:w="1242" w:type="dxa"/>
          </w:tcPr>
          <w:p w14:paraId="49705330" w14:textId="1B6760CF" w:rsidR="00C954C2" w:rsidRPr="00C954C2" w:rsidRDefault="00C47B35" w:rsidP="00C954C2">
            <w:r>
              <w:t>Trykk</w:t>
            </w:r>
          </w:p>
        </w:tc>
        <w:tc>
          <w:tcPr>
            <w:tcW w:w="6237" w:type="dxa"/>
          </w:tcPr>
          <w:p w14:paraId="75344202" w14:textId="77777777" w:rsidR="00C954C2" w:rsidRPr="00C954C2" w:rsidRDefault="00C954C2" w:rsidP="00C954C2">
            <w:pPr>
              <w:rPr>
                <w:lang w:val="en-US"/>
              </w:rPr>
            </w:pPr>
            <w:r w:rsidRPr="00C954C2">
              <w:rPr>
                <w:lang w:val="en-US"/>
              </w:rPr>
              <w:t xml:space="preserve">Test av hovedtrykket og håndpumpe ihht Leverandørens beskrivelse, FDV eller lignende. </w:t>
            </w:r>
          </w:p>
        </w:tc>
        <w:tc>
          <w:tcPr>
            <w:tcW w:w="2067" w:type="dxa"/>
          </w:tcPr>
          <w:p w14:paraId="70D5444E" w14:textId="77777777" w:rsidR="00C954C2" w:rsidRPr="00C954C2" w:rsidRDefault="00C954C2" w:rsidP="00C954C2">
            <w:r w:rsidRPr="00C954C2">
              <w:t>Minst en gang i året</w:t>
            </w:r>
          </w:p>
        </w:tc>
      </w:tr>
      <w:tr w:rsidR="00C954C2" w:rsidRPr="00C954C2" w14:paraId="2EB8E774" w14:textId="77777777" w:rsidTr="00C954C2">
        <w:tc>
          <w:tcPr>
            <w:tcW w:w="1242" w:type="dxa"/>
          </w:tcPr>
          <w:p w14:paraId="609879A4" w14:textId="6EC4869C" w:rsidR="00C954C2" w:rsidRPr="00C954C2" w:rsidRDefault="00C47B35" w:rsidP="00C954C2">
            <w:r>
              <w:t>Sylinder</w:t>
            </w:r>
          </w:p>
        </w:tc>
        <w:tc>
          <w:tcPr>
            <w:tcW w:w="6237" w:type="dxa"/>
          </w:tcPr>
          <w:p w14:paraId="547F7706" w14:textId="77777777" w:rsidR="00C954C2" w:rsidRPr="00C954C2" w:rsidRDefault="00C954C2" w:rsidP="00C954C2">
            <w:pPr>
              <w:rPr>
                <w:lang w:val="en-US"/>
              </w:rPr>
            </w:pPr>
            <w:r w:rsidRPr="00C954C2">
              <w:rPr>
                <w:lang w:val="en-US"/>
              </w:rPr>
              <w:t xml:space="preserve">Sylinder kontrolleres. Pakninger og zimmerringer kontrolleres. Lekkasje fra sylinder overvåkes ved loggføring. Kontrolleres for luft i olje/sylinder ved utlufting. </w:t>
            </w:r>
          </w:p>
        </w:tc>
        <w:tc>
          <w:tcPr>
            <w:tcW w:w="2067" w:type="dxa"/>
          </w:tcPr>
          <w:p w14:paraId="3905F0FB" w14:textId="77777777" w:rsidR="00C954C2" w:rsidRPr="00C954C2" w:rsidRDefault="00C954C2" w:rsidP="00C954C2">
            <w:pPr>
              <w:rPr>
                <w:lang w:val="en-US"/>
              </w:rPr>
            </w:pPr>
            <w:r w:rsidRPr="00C954C2">
              <w:rPr>
                <w:lang w:val="en-US"/>
              </w:rPr>
              <w:t xml:space="preserve">Minst en gang i året. Resterende besøk visuelt. </w:t>
            </w:r>
          </w:p>
          <w:p w14:paraId="33FA91D2" w14:textId="77777777" w:rsidR="00C954C2" w:rsidRPr="00C954C2" w:rsidRDefault="00C954C2" w:rsidP="00C954C2"/>
        </w:tc>
      </w:tr>
      <w:tr w:rsidR="00C954C2" w:rsidRPr="00C954C2" w14:paraId="652FCC1E" w14:textId="77777777" w:rsidTr="00C954C2">
        <w:tc>
          <w:tcPr>
            <w:tcW w:w="1242" w:type="dxa"/>
          </w:tcPr>
          <w:p w14:paraId="06940F88" w14:textId="046D0643" w:rsidR="00C954C2" w:rsidRPr="00C954C2" w:rsidRDefault="00C47B35" w:rsidP="00C954C2">
            <w:r>
              <w:t>Olje kvalitet</w:t>
            </w:r>
          </w:p>
        </w:tc>
        <w:tc>
          <w:tcPr>
            <w:tcW w:w="6237" w:type="dxa"/>
          </w:tcPr>
          <w:p w14:paraId="79248555" w14:textId="77777777" w:rsidR="00C954C2" w:rsidRPr="00C954C2" w:rsidRDefault="00C954C2" w:rsidP="00C954C2">
            <w:pPr>
              <w:rPr>
                <w:lang w:val="en-US"/>
              </w:rPr>
            </w:pPr>
            <w:r w:rsidRPr="00C954C2">
              <w:rPr>
                <w:lang w:val="en-US"/>
              </w:rPr>
              <w:t xml:space="preserve">Kvalitet på hydraulikkolje kontrolleres ved at prøve tas av olje for deretter innsendelse til laboratorium for test. Arbeid forbundet med dette er inkl. i vedlikeholdsavtalen, oljeanalysen faktureres etter postpris. Testresultat skal føres i loggbok. Ved skifting av olje skal hele anlegget tappes. Motor og alt utstyr i aggregat kontrolleres, sylinder kontrolleres med pakninger og alle ventiler kontrolleres. Dersom avvik/slitasje meldes dette ifra umiddelbart. </w:t>
            </w:r>
          </w:p>
        </w:tc>
        <w:tc>
          <w:tcPr>
            <w:tcW w:w="2067" w:type="dxa"/>
          </w:tcPr>
          <w:p w14:paraId="091BFF2D" w14:textId="77777777" w:rsidR="00C954C2" w:rsidRPr="00C954C2" w:rsidRDefault="00C954C2" w:rsidP="00C954C2">
            <w:pPr>
              <w:rPr>
                <w:lang w:val="en-US"/>
              </w:rPr>
            </w:pPr>
            <w:r w:rsidRPr="00C954C2">
              <w:rPr>
                <w:lang w:val="en-US"/>
              </w:rPr>
              <w:t xml:space="preserve">Minst hver 4 år </w:t>
            </w:r>
          </w:p>
          <w:p w14:paraId="1219070A" w14:textId="77777777" w:rsidR="00C954C2" w:rsidRPr="00C954C2" w:rsidRDefault="00C954C2" w:rsidP="00C954C2"/>
        </w:tc>
      </w:tr>
    </w:tbl>
    <w:p w14:paraId="75B691A8" w14:textId="77777777" w:rsidR="00C954C2" w:rsidRPr="00C954C2" w:rsidRDefault="00C954C2" w:rsidP="00C954C2">
      <w:pPr>
        <w:rPr>
          <w:lang w:val="en-US"/>
        </w:rPr>
      </w:pPr>
    </w:p>
    <w:p w14:paraId="77FED669" w14:textId="54AB7FF8" w:rsidR="00C954C2" w:rsidRPr="00C954C2" w:rsidRDefault="00C369BF" w:rsidP="002B18BA">
      <w:pPr>
        <w:pStyle w:val="Overskrift2"/>
        <w:rPr>
          <w:lang w:val="en-US"/>
        </w:rPr>
      </w:pPr>
      <w:bookmarkStart w:id="48" w:name="_Toc378420614"/>
      <w:r>
        <w:rPr>
          <w:lang w:val="en-US"/>
        </w:rPr>
        <w:t>7</w:t>
      </w:r>
      <w:r w:rsidR="00C954C2" w:rsidRPr="00C954C2">
        <w:rPr>
          <w:lang w:val="en-US"/>
        </w:rPr>
        <w:t>.4. Løftebord/plattform</w:t>
      </w:r>
      <w:bookmarkEnd w:id="48"/>
      <w:r w:rsidR="00C954C2" w:rsidRPr="00C954C2">
        <w:rPr>
          <w:lang w:val="en-US"/>
        </w:rPr>
        <w:t xml:space="preserve"> </w:t>
      </w:r>
    </w:p>
    <w:p w14:paraId="06746811" w14:textId="5F779E48" w:rsidR="00C954C2" w:rsidRPr="00C954C2" w:rsidRDefault="00C369BF" w:rsidP="00C954C2">
      <w:pPr>
        <w:rPr>
          <w:lang w:val="en-US"/>
        </w:rPr>
      </w:pPr>
      <w:r>
        <w:rPr>
          <w:lang w:val="en-US"/>
        </w:rPr>
        <w:t>Punkt 7</w:t>
      </w:r>
      <w:r w:rsidR="00C954C2" w:rsidRPr="00C954C2">
        <w:rPr>
          <w:lang w:val="en-US"/>
        </w:rPr>
        <w:t xml:space="preserve">.4 lister opp servicepunkter som er spesifikke for Løftebord/ plattform. </w:t>
      </w:r>
      <w:r>
        <w:rPr>
          <w:lang w:val="en-US"/>
        </w:rPr>
        <w:t>Punkter for wire heis ref. pkt 7.2 og 7</w:t>
      </w:r>
      <w:r w:rsidR="00C954C2" w:rsidRPr="00C954C2">
        <w:rPr>
          <w:lang w:val="en-US"/>
        </w:rPr>
        <w:t xml:space="preserve">.3 som er relevante for Løftebord/plattform, skal være gjeldende. Herunder for eksempel sjaktdører. </w:t>
      </w:r>
    </w:p>
    <w:p w14:paraId="3AC919A3" w14:textId="77777777" w:rsidR="00C954C2" w:rsidRPr="00C954C2" w:rsidRDefault="00C954C2" w:rsidP="00C954C2"/>
    <w:tbl>
      <w:tblPr>
        <w:tblStyle w:val="Tabellrutenett"/>
        <w:tblW w:w="0" w:type="auto"/>
        <w:tblLook w:val="04A0" w:firstRow="1" w:lastRow="0" w:firstColumn="1" w:lastColumn="0" w:noHBand="0" w:noVBand="1"/>
      </w:tblPr>
      <w:tblGrid>
        <w:gridCol w:w="1482"/>
        <w:gridCol w:w="6093"/>
        <w:gridCol w:w="2047"/>
      </w:tblGrid>
      <w:tr w:rsidR="00C954C2" w:rsidRPr="00C954C2" w14:paraId="27B1A799" w14:textId="77777777" w:rsidTr="00C954C2">
        <w:tc>
          <w:tcPr>
            <w:tcW w:w="1242" w:type="dxa"/>
          </w:tcPr>
          <w:p w14:paraId="4FE9444D" w14:textId="77777777" w:rsidR="00C954C2" w:rsidRPr="00C954C2" w:rsidRDefault="00C954C2" w:rsidP="005248A9">
            <w:pPr>
              <w:jc w:val="center"/>
              <w:rPr>
                <w:b/>
              </w:rPr>
            </w:pPr>
            <w:r w:rsidRPr="00C954C2">
              <w:rPr>
                <w:b/>
              </w:rPr>
              <w:t>Punkt</w:t>
            </w:r>
          </w:p>
        </w:tc>
        <w:tc>
          <w:tcPr>
            <w:tcW w:w="6237" w:type="dxa"/>
          </w:tcPr>
          <w:p w14:paraId="42EE1FC1" w14:textId="77777777" w:rsidR="00C954C2" w:rsidRPr="00C954C2" w:rsidRDefault="00C954C2" w:rsidP="005248A9">
            <w:pPr>
              <w:jc w:val="center"/>
              <w:rPr>
                <w:b/>
              </w:rPr>
            </w:pPr>
            <w:r w:rsidRPr="00C954C2">
              <w:rPr>
                <w:b/>
              </w:rPr>
              <w:t>Oppdrag</w:t>
            </w:r>
          </w:p>
        </w:tc>
        <w:tc>
          <w:tcPr>
            <w:tcW w:w="2067" w:type="dxa"/>
          </w:tcPr>
          <w:p w14:paraId="44450A87" w14:textId="77777777" w:rsidR="00C954C2" w:rsidRPr="00C954C2" w:rsidRDefault="00C954C2" w:rsidP="005248A9">
            <w:pPr>
              <w:jc w:val="center"/>
              <w:rPr>
                <w:b/>
              </w:rPr>
            </w:pPr>
            <w:r w:rsidRPr="00C954C2">
              <w:rPr>
                <w:b/>
              </w:rPr>
              <w:t>Tidsintervall</w:t>
            </w:r>
          </w:p>
        </w:tc>
      </w:tr>
      <w:tr w:rsidR="00C954C2" w:rsidRPr="00C954C2" w14:paraId="3E13EBEE" w14:textId="77777777" w:rsidTr="00C954C2">
        <w:tc>
          <w:tcPr>
            <w:tcW w:w="1242" w:type="dxa"/>
          </w:tcPr>
          <w:p w14:paraId="65776827" w14:textId="6595E7EB" w:rsidR="00C954C2" w:rsidRPr="00C954C2" w:rsidRDefault="00C47B35" w:rsidP="00C954C2">
            <w:r>
              <w:t>Drivreim</w:t>
            </w:r>
          </w:p>
        </w:tc>
        <w:tc>
          <w:tcPr>
            <w:tcW w:w="6237" w:type="dxa"/>
          </w:tcPr>
          <w:p w14:paraId="30E39CA0" w14:textId="77777777" w:rsidR="00C954C2" w:rsidRPr="00C954C2" w:rsidRDefault="00C954C2" w:rsidP="00C954C2">
            <w:pPr>
              <w:rPr>
                <w:lang w:val="en-US"/>
              </w:rPr>
            </w:pPr>
            <w:r w:rsidRPr="00C954C2">
              <w:rPr>
                <w:lang w:val="en-US"/>
              </w:rPr>
              <w:t xml:space="preserve">Sjekke slitasje i forhold til drivreim og spor, kontrollerer riktig stramming på drivreim. Drivreimen skal være fri for fett, da dette fører til varmegang/smelting. </w:t>
            </w:r>
          </w:p>
        </w:tc>
        <w:tc>
          <w:tcPr>
            <w:tcW w:w="2067" w:type="dxa"/>
          </w:tcPr>
          <w:p w14:paraId="26FC74A7" w14:textId="77777777" w:rsidR="00C954C2" w:rsidRPr="00C954C2" w:rsidRDefault="00C954C2" w:rsidP="00C954C2">
            <w:r w:rsidRPr="00C954C2">
              <w:t>Alle besøk</w:t>
            </w:r>
          </w:p>
        </w:tc>
      </w:tr>
      <w:tr w:rsidR="00C954C2" w:rsidRPr="00C954C2" w14:paraId="5FA859CC" w14:textId="77777777" w:rsidTr="00C954C2">
        <w:tc>
          <w:tcPr>
            <w:tcW w:w="1242" w:type="dxa"/>
          </w:tcPr>
          <w:p w14:paraId="1D4EEB52" w14:textId="42EF0953" w:rsidR="00C954C2" w:rsidRPr="00C954C2" w:rsidRDefault="00C47B35" w:rsidP="00C954C2">
            <w:r>
              <w:t>Mutter brems</w:t>
            </w:r>
          </w:p>
        </w:tc>
        <w:tc>
          <w:tcPr>
            <w:tcW w:w="6237" w:type="dxa"/>
          </w:tcPr>
          <w:p w14:paraId="77A664CE" w14:textId="77777777" w:rsidR="00C954C2" w:rsidRPr="00C954C2" w:rsidRDefault="00C954C2" w:rsidP="00C954C2">
            <w:pPr>
              <w:rPr>
                <w:lang w:val="en-US"/>
              </w:rPr>
            </w:pPr>
            <w:r w:rsidRPr="00C954C2">
              <w:rPr>
                <w:lang w:val="en-US"/>
              </w:rPr>
              <w:t xml:space="preserve">Mutterbrems: Trommel må være fri for olje. Bremseløft, brytere og hastighetsovervåkning sjekkes. Ved evt. brudd på reimer skal plattformen stanse. </w:t>
            </w:r>
          </w:p>
        </w:tc>
        <w:tc>
          <w:tcPr>
            <w:tcW w:w="2067" w:type="dxa"/>
          </w:tcPr>
          <w:p w14:paraId="45761FA2" w14:textId="77777777" w:rsidR="00C954C2" w:rsidRPr="00C954C2" w:rsidRDefault="00C954C2" w:rsidP="00C954C2">
            <w:r w:rsidRPr="00C954C2">
              <w:t>Alle besøk</w:t>
            </w:r>
          </w:p>
        </w:tc>
      </w:tr>
      <w:tr w:rsidR="00C954C2" w:rsidRPr="00C954C2" w14:paraId="749ADC7E" w14:textId="77777777" w:rsidTr="00C954C2">
        <w:tc>
          <w:tcPr>
            <w:tcW w:w="1242" w:type="dxa"/>
          </w:tcPr>
          <w:p w14:paraId="5889E00B" w14:textId="67457EA8" w:rsidR="00C954C2" w:rsidRPr="00C954C2" w:rsidRDefault="00C47B35" w:rsidP="00C954C2">
            <w:r>
              <w:t>Sikkerhet list</w:t>
            </w:r>
          </w:p>
        </w:tc>
        <w:tc>
          <w:tcPr>
            <w:tcW w:w="6237" w:type="dxa"/>
          </w:tcPr>
          <w:p w14:paraId="3C64E648" w14:textId="77777777" w:rsidR="00C954C2" w:rsidRPr="00C954C2" w:rsidRDefault="00C954C2" w:rsidP="00C954C2">
            <w:pPr>
              <w:rPr>
                <w:lang w:val="en-US"/>
              </w:rPr>
            </w:pPr>
            <w:r w:rsidRPr="00C954C2">
              <w:rPr>
                <w:lang w:val="en-US"/>
              </w:rPr>
              <w:t xml:space="preserve">Sikkerhetslist for å hindre klemming skal funksjonstestes og evt. justeres/ utbedres. </w:t>
            </w:r>
          </w:p>
        </w:tc>
        <w:tc>
          <w:tcPr>
            <w:tcW w:w="2067" w:type="dxa"/>
          </w:tcPr>
          <w:p w14:paraId="05E31B4C" w14:textId="77777777" w:rsidR="00C954C2" w:rsidRPr="00C954C2" w:rsidRDefault="00C954C2" w:rsidP="00C954C2">
            <w:r w:rsidRPr="00C954C2">
              <w:t>Alle besøk</w:t>
            </w:r>
          </w:p>
        </w:tc>
      </w:tr>
      <w:tr w:rsidR="00C954C2" w:rsidRPr="00C954C2" w14:paraId="0F410515" w14:textId="77777777" w:rsidTr="00C954C2">
        <w:tc>
          <w:tcPr>
            <w:tcW w:w="1242" w:type="dxa"/>
          </w:tcPr>
          <w:p w14:paraId="7409BC37" w14:textId="7018D423" w:rsidR="00C954C2" w:rsidRPr="00C954C2" w:rsidRDefault="00C47B35" w:rsidP="00C954C2">
            <w:r>
              <w:t>Driv mutter</w:t>
            </w:r>
          </w:p>
        </w:tc>
        <w:tc>
          <w:tcPr>
            <w:tcW w:w="6237" w:type="dxa"/>
          </w:tcPr>
          <w:p w14:paraId="3486804B" w14:textId="77777777" w:rsidR="00C954C2" w:rsidRPr="00C954C2" w:rsidRDefault="00C954C2" w:rsidP="00C954C2">
            <w:pPr>
              <w:rPr>
                <w:lang w:val="en-US"/>
              </w:rPr>
            </w:pPr>
            <w:r w:rsidRPr="00C954C2">
              <w:rPr>
                <w:lang w:val="en-US"/>
              </w:rPr>
              <w:t xml:space="preserve">Kontrollmåle slitasje av drivmutter i forhold til innstemplede verdier. Evt. sjekkes med tolk, som er et spesialverktøy for å måle slitasje. Tolken er tilpasset hver enkelt løfteplattform/mutterpakke. Sikkerhetsbryter på mutter sjekkes. </w:t>
            </w:r>
          </w:p>
        </w:tc>
        <w:tc>
          <w:tcPr>
            <w:tcW w:w="2067" w:type="dxa"/>
          </w:tcPr>
          <w:p w14:paraId="26F48FE5" w14:textId="77777777" w:rsidR="00C954C2" w:rsidRPr="00C954C2" w:rsidRDefault="00C954C2" w:rsidP="00C954C2">
            <w:r w:rsidRPr="00C954C2">
              <w:t>Minst en gang i året</w:t>
            </w:r>
          </w:p>
        </w:tc>
      </w:tr>
      <w:tr w:rsidR="00C954C2" w:rsidRPr="00C954C2" w14:paraId="2D5AE55B" w14:textId="77777777" w:rsidTr="00C954C2">
        <w:tc>
          <w:tcPr>
            <w:tcW w:w="1242" w:type="dxa"/>
          </w:tcPr>
          <w:p w14:paraId="4C6CB5A5" w14:textId="038F2C25" w:rsidR="00C954C2" w:rsidRPr="00C954C2" w:rsidRDefault="00C47B35" w:rsidP="00C954C2">
            <w:r>
              <w:t>Selv hemming</w:t>
            </w:r>
          </w:p>
        </w:tc>
        <w:tc>
          <w:tcPr>
            <w:tcW w:w="6237" w:type="dxa"/>
          </w:tcPr>
          <w:p w14:paraId="01814B92" w14:textId="77777777" w:rsidR="00C954C2" w:rsidRPr="00C954C2" w:rsidRDefault="00C954C2" w:rsidP="00C954C2">
            <w:pPr>
              <w:rPr>
                <w:lang w:val="en-US"/>
              </w:rPr>
            </w:pPr>
            <w:r w:rsidRPr="00C954C2">
              <w:rPr>
                <w:lang w:val="en-US"/>
              </w:rPr>
              <w:t xml:space="preserve">Selvhemming: Sjekkes med åpen brems retning ned og med slakke drivreimer. Plattformen skal da være selvhemmende og evt. stoppe. Med selvhemming menes at plattformen ikke skal starte av seg selv fra etasjen ved åpen brems. I fart skal den ikke øke hastigheten og eventuelt stanse. </w:t>
            </w:r>
          </w:p>
        </w:tc>
        <w:tc>
          <w:tcPr>
            <w:tcW w:w="2067" w:type="dxa"/>
          </w:tcPr>
          <w:p w14:paraId="583CBE3C" w14:textId="77777777" w:rsidR="00C954C2" w:rsidRPr="00C954C2" w:rsidRDefault="00C954C2" w:rsidP="00C954C2">
            <w:r w:rsidRPr="00C954C2">
              <w:t>Minst en gang i året</w:t>
            </w:r>
          </w:p>
        </w:tc>
      </w:tr>
      <w:tr w:rsidR="00C954C2" w:rsidRPr="00C954C2" w14:paraId="27E26BCE" w14:textId="77777777" w:rsidTr="00C954C2">
        <w:tc>
          <w:tcPr>
            <w:tcW w:w="1242" w:type="dxa"/>
          </w:tcPr>
          <w:p w14:paraId="131DA609" w14:textId="269D2A6F" w:rsidR="00C954C2" w:rsidRPr="00C954C2" w:rsidRDefault="00C47B35" w:rsidP="00C954C2">
            <w:r>
              <w:t>Skrue oppheng</w:t>
            </w:r>
          </w:p>
        </w:tc>
        <w:tc>
          <w:tcPr>
            <w:tcW w:w="6237" w:type="dxa"/>
          </w:tcPr>
          <w:p w14:paraId="73774FCE" w14:textId="77777777" w:rsidR="00C954C2" w:rsidRPr="00C954C2" w:rsidRDefault="00C954C2" w:rsidP="00C954C2">
            <w:pPr>
              <w:rPr>
                <w:lang w:val="en-US"/>
              </w:rPr>
            </w:pPr>
            <w:r w:rsidRPr="00C954C2">
              <w:rPr>
                <w:lang w:val="en-US"/>
              </w:rPr>
              <w:t xml:space="preserve">Oppheng på skrue: Innfesting og låsing av oppheng på skrue sjekkes. Sikkerhetsbryter på toppskrue sjekkes. Prøvekjøring: Lytte etter ulyder og ujevn gange. Sjekk skjøter på skruen og evt. skader på gjengene. </w:t>
            </w:r>
          </w:p>
        </w:tc>
        <w:tc>
          <w:tcPr>
            <w:tcW w:w="2067" w:type="dxa"/>
          </w:tcPr>
          <w:p w14:paraId="433D75F1" w14:textId="77777777" w:rsidR="00C954C2" w:rsidRPr="00C954C2" w:rsidRDefault="00C954C2" w:rsidP="00C954C2">
            <w:r w:rsidRPr="00C954C2">
              <w:t>Minst en gang i året</w:t>
            </w:r>
          </w:p>
        </w:tc>
      </w:tr>
      <w:tr w:rsidR="00C954C2" w:rsidRPr="00C954C2" w14:paraId="139B7E5A" w14:textId="77777777" w:rsidTr="00C954C2">
        <w:tc>
          <w:tcPr>
            <w:tcW w:w="1242" w:type="dxa"/>
          </w:tcPr>
          <w:p w14:paraId="344E7BBA" w14:textId="7671B77E" w:rsidR="00C954C2" w:rsidRPr="00C954C2" w:rsidRDefault="00C47B35" w:rsidP="00C954C2">
            <w:r>
              <w:t>Håndpumpe Nødsenke</w:t>
            </w:r>
          </w:p>
        </w:tc>
        <w:tc>
          <w:tcPr>
            <w:tcW w:w="6237" w:type="dxa"/>
          </w:tcPr>
          <w:p w14:paraId="41ED69C2" w14:textId="77777777" w:rsidR="00C954C2" w:rsidRPr="00C954C2" w:rsidRDefault="00C954C2" w:rsidP="00C954C2">
            <w:r w:rsidRPr="00C954C2">
              <w:rPr>
                <w:lang w:val="en-US"/>
              </w:rPr>
              <w:t xml:space="preserve">Funksjonsprøve håndpumpe/nødsenking. Lysdioder el. skal vise når heisen er i dørsonen. </w:t>
            </w:r>
          </w:p>
        </w:tc>
        <w:tc>
          <w:tcPr>
            <w:tcW w:w="2067" w:type="dxa"/>
          </w:tcPr>
          <w:p w14:paraId="4BFF137D" w14:textId="77777777" w:rsidR="00C954C2" w:rsidRPr="00C954C2" w:rsidRDefault="00C954C2" w:rsidP="00C954C2">
            <w:r w:rsidRPr="00C954C2">
              <w:t>Alle besøk</w:t>
            </w:r>
          </w:p>
        </w:tc>
      </w:tr>
    </w:tbl>
    <w:p w14:paraId="7DC36D32" w14:textId="77777777" w:rsidR="004C300F" w:rsidRDefault="004C300F"/>
    <w:p w14:paraId="4D4103E2" w14:textId="77777777" w:rsidR="004C300F" w:rsidRDefault="004C300F"/>
    <w:p w14:paraId="7D3DA7D8" w14:textId="77777777" w:rsidR="00FA102D" w:rsidRPr="0046620A" w:rsidRDefault="00FA102D" w:rsidP="002B18BA">
      <w:pPr>
        <w:pStyle w:val="Overskrift1"/>
      </w:pPr>
      <w:bookmarkStart w:id="49" w:name="_Toc378420615"/>
      <w:r w:rsidRPr="0046620A">
        <w:t>8. Fakturering</w:t>
      </w:r>
      <w:bookmarkEnd w:id="49"/>
      <w:r w:rsidRPr="0046620A">
        <w:t xml:space="preserve"> </w:t>
      </w:r>
    </w:p>
    <w:p w14:paraId="06D5F1B9" w14:textId="32EBAB7E" w:rsidR="00FA102D" w:rsidRDefault="00FA102D" w:rsidP="00FA102D">
      <w:pPr>
        <w:rPr>
          <w:lang w:val="en-US"/>
        </w:rPr>
      </w:pPr>
      <w:r w:rsidRPr="00FA102D">
        <w:rPr>
          <w:lang w:val="en-US"/>
        </w:rPr>
        <w:t>Ettersynskontroll: Leverandøren sk</w:t>
      </w:r>
      <w:r>
        <w:rPr>
          <w:lang w:val="en-US"/>
        </w:rPr>
        <w:t xml:space="preserve">al etterfakturere Oppdragsgiver. </w:t>
      </w:r>
      <w:r w:rsidRPr="00FA102D">
        <w:rPr>
          <w:lang w:val="en-US"/>
        </w:rPr>
        <w:t xml:space="preserve">Oppdragsgiver forbeholder seg retten til å kunne øke hyppigheten av fakturering i avtaleperioden dersom dette blir hensiktsmessig. </w:t>
      </w:r>
    </w:p>
    <w:p w14:paraId="17473173" w14:textId="77777777" w:rsidR="00FA102D" w:rsidRDefault="00FA102D" w:rsidP="00FA102D">
      <w:pPr>
        <w:rPr>
          <w:lang w:val="en-US"/>
        </w:rPr>
      </w:pPr>
    </w:p>
    <w:p w14:paraId="415CF883" w14:textId="161EDD76" w:rsidR="00FA102D" w:rsidRDefault="00FA102D" w:rsidP="00FA102D">
      <w:pPr>
        <w:rPr>
          <w:lang w:val="en-US"/>
        </w:rPr>
      </w:pPr>
      <w:r w:rsidRPr="00FA102D">
        <w:rPr>
          <w:lang w:val="en-US"/>
        </w:rPr>
        <w:t xml:space="preserve">Det skal sendes en faktura pr team (Oppdragsgiver forbeholder seg retten til å kunne endre dette til å være pr. eiendom). </w:t>
      </w:r>
    </w:p>
    <w:p w14:paraId="3922C5CB" w14:textId="77777777" w:rsidR="00FA102D" w:rsidRPr="00FA102D" w:rsidRDefault="00FA102D" w:rsidP="00FA102D">
      <w:pPr>
        <w:rPr>
          <w:lang w:val="en-US"/>
        </w:rPr>
      </w:pPr>
    </w:p>
    <w:p w14:paraId="26B69AEC" w14:textId="77777777" w:rsidR="00FA102D" w:rsidRDefault="00FA102D" w:rsidP="00FA102D">
      <w:pPr>
        <w:rPr>
          <w:lang w:val="en-US"/>
        </w:rPr>
      </w:pPr>
      <w:r w:rsidRPr="00FA102D">
        <w:rPr>
          <w:lang w:val="en-US"/>
        </w:rPr>
        <w:t xml:space="preserve">Reparasjoner: Leverandøren skal fakturere Oppdragsgiver for reparasjoner etter at hver enkel reparasjon er utført. </w:t>
      </w:r>
    </w:p>
    <w:p w14:paraId="060AD2FE" w14:textId="77777777" w:rsidR="00FA102D" w:rsidRPr="00FA102D" w:rsidRDefault="00FA102D" w:rsidP="00FA102D">
      <w:pPr>
        <w:rPr>
          <w:lang w:val="en-US"/>
        </w:rPr>
      </w:pPr>
    </w:p>
    <w:p w14:paraId="3E99E14F" w14:textId="77777777" w:rsidR="00FA102D" w:rsidRPr="00FA102D" w:rsidRDefault="00FA102D" w:rsidP="00FA102D">
      <w:pPr>
        <w:rPr>
          <w:lang w:val="en-US"/>
        </w:rPr>
      </w:pPr>
      <w:r w:rsidRPr="00FA102D">
        <w:rPr>
          <w:lang w:val="en-US"/>
        </w:rPr>
        <w:t xml:space="preserve">Det forutsettes at servicebesøket er innført i loggbok. Oppdragsgivers betalingsplikt oppstår ikke før korrekt faktura, inkl. de påkrevde underbilag er mottatt. Betalingsplikt er 30 dager etter mottatt korrekt faktura. Fakturerings-, administrasjonsgebyr eller lignende aksepteres ikke. </w:t>
      </w:r>
    </w:p>
    <w:p w14:paraId="30656107" w14:textId="77777777" w:rsidR="00FA102D" w:rsidRPr="00FA102D" w:rsidRDefault="00FA102D" w:rsidP="00FA102D">
      <w:pPr>
        <w:rPr>
          <w:lang w:val="en-US"/>
        </w:rPr>
      </w:pPr>
      <w:r w:rsidRPr="00FA102D">
        <w:rPr>
          <w:lang w:val="en-US"/>
        </w:rPr>
        <w:t xml:space="preserve">Leverandøren har ikke mulighet til å fakturere forskuddsvis. </w:t>
      </w:r>
    </w:p>
    <w:p w14:paraId="66DB1EF7" w14:textId="77777777" w:rsidR="00FA102D" w:rsidRDefault="00FA102D"/>
    <w:p w14:paraId="3AC67DB6" w14:textId="77777777" w:rsidR="00FA102D" w:rsidRPr="00FA102D" w:rsidRDefault="00FA102D" w:rsidP="00FA102D">
      <w:pPr>
        <w:rPr>
          <w:lang w:val="en-US"/>
        </w:rPr>
      </w:pPr>
      <w:r w:rsidRPr="00FA102D">
        <w:rPr>
          <w:lang w:val="en-US"/>
        </w:rPr>
        <w:t xml:space="preserve">Faktura for servicearbeidet skal inneholde: </w:t>
      </w:r>
    </w:p>
    <w:p w14:paraId="6BD173E6" w14:textId="3C25FB48" w:rsidR="00FA102D" w:rsidRPr="00FA102D" w:rsidRDefault="00FA102D" w:rsidP="00FA102D">
      <w:pPr>
        <w:pStyle w:val="Listeavsnitt"/>
        <w:numPr>
          <w:ilvl w:val="1"/>
          <w:numId w:val="11"/>
        </w:numPr>
        <w:rPr>
          <w:lang w:val="en-US"/>
        </w:rPr>
      </w:pPr>
      <w:r w:rsidRPr="00FA102D">
        <w:rPr>
          <w:lang w:val="en-US"/>
        </w:rPr>
        <w:t>Alle priser spesifiseres som i prisskjema, herunder timeforbruk, timepriser,  materiellkostnader, påslag og enhetspriser.  </w:t>
      </w:r>
    </w:p>
    <w:p w14:paraId="5D583504" w14:textId="1825DD30" w:rsidR="00FA102D" w:rsidRPr="00FA102D" w:rsidRDefault="00FA102D" w:rsidP="00FA102D">
      <w:pPr>
        <w:pStyle w:val="Listeavsnitt"/>
        <w:numPr>
          <w:ilvl w:val="1"/>
          <w:numId w:val="11"/>
        </w:numPr>
        <w:rPr>
          <w:lang w:val="en-US"/>
        </w:rPr>
      </w:pPr>
      <w:r w:rsidRPr="00FA102D">
        <w:rPr>
          <w:lang w:val="en-US"/>
        </w:rPr>
        <w:t>Tydelig tekst som forteller hva som er utført,  </w:t>
      </w:r>
    </w:p>
    <w:p w14:paraId="1BF6BB0A" w14:textId="7BC1385A" w:rsidR="00FA102D" w:rsidRPr="00FA102D" w:rsidRDefault="00FA102D" w:rsidP="00FA102D">
      <w:pPr>
        <w:pStyle w:val="Listeavsnitt"/>
        <w:numPr>
          <w:ilvl w:val="1"/>
          <w:numId w:val="11"/>
        </w:numPr>
        <w:rPr>
          <w:lang w:val="en-US"/>
        </w:rPr>
      </w:pPr>
      <w:r w:rsidRPr="00FA102D">
        <w:rPr>
          <w:lang w:val="en-US"/>
        </w:rPr>
        <w:t>Ved hærverk eller brukerfeil skal dette fremgå tydelig</w:t>
      </w:r>
      <w:r>
        <w:rPr>
          <w:lang w:val="en-US"/>
        </w:rPr>
        <w:t>,</w:t>
      </w:r>
      <w:r w:rsidRPr="00FA102D">
        <w:rPr>
          <w:lang w:val="en-US"/>
        </w:rPr>
        <w:t xml:space="preserve"> og he</w:t>
      </w:r>
      <w:r>
        <w:rPr>
          <w:lang w:val="en-US"/>
        </w:rPr>
        <w:t>lst vedlegges bilde på grunn av</w:t>
      </w:r>
      <w:r w:rsidRPr="00FA102D">
        <w:rPr>
          <w:lang w:val="en-US"/>
        </w:rPr>
        <w:t xml:space="preserve"> viderefakturering til </w:t>
      </w:r>
      <w:r>
        <w:rPr>
          <w:lang w:val="en-US"/>
        </w:rPr>
        <w:t>evt beboer</w:t>
      </w:r>
      <w:r w:rsidRPr="00FA102D">
        <w:rPr>
          <w:lang w:val="en-US"/>
        </w:rPr>
        <w:t>.  </w:t>
      </w:r>
    </w:p>
    <w:p w14:paraId="63722747" w14:textId="3E9BE23C" w:rsidR="00FA102D" w:rsidRPr="00FA102D" w:rsidRDefault="00FA102D" w:rsidP="00FA102D">
      <w:pPr>
        <w:pStyle w:val="Listeavsnitt"/>
        <w:numPr>
          <w:ilvl w:val="1"/>
          <w:numId w:val="11"/>
        </w:numPr>
        <w:rPr>
          <w:lang w:val="en-US"/>
        </w:rPr>
      </w:pPr>
      <w:r w:rsidRPr="00FA102D">
        <w:rPr>
          <w:lang w:val="en-US"/>
        </w:rPr>
        <w:t>Heisadresse, anleggsnummer og løpenummer skal fremgå.  </w:t>
      </w:r>
    </w:p>
    <w:p w14:paraId="2D59B4EC" w14:textId="7D42F647" w:rsidR="00FA102D" w:rsidRPr="00FA102D" w:rsidRDefault="00FA102D" w:rsidP="00FA102D">
      <w:pPr>
        <w:pStyle w:val="Listeavsnitt"/>
        <w:numPr>
          <w:ilvl w:val="1"/>
          <w:numId w:val="11"/>
        </w:numPr>
        <w:rPr>
          <w:lang w:val="en-US"/>
        </w:rPr>
      </w:pPr>
      <w:r w:rsidRPr="00FA102D">
        <w:rPr>
          <w:lang w:val="en-US"/>
        </w:rPr>
        <w:t>Dersom tilkalling utenom ordinær arbeidstid, skal det fremgå dato og klokkeslett.  </w:t>
      </w:r>
    </w:p>
    <w:p w14:paraId="657E8B50" w14:textId="0CEF03DF" w:rsidR="00FA102D" w:rsidRPr="00FA102D" w:rsidRDefault="00FA102D" w:rsidP="00FA102D">
      <w:pPr>
        <w:pStyle w:val="Listeavsnitt"/>
        <w:numPr>
          <w:ilvl w:val="1"/>
          <w:numId w:val="11"/>
        </w:numPr>
        <w:rPr>
          <w:lang w:val="en-US"/>
        </w:rPr>
      </w:pPr>
      <w:r w:rsidRPr="00FA102D">
        <w:rPr>
          <w:lang w:val="en-US"/>
        </w:rPr>
        <w:t>Alle påførte kostnader skal være spesifisert (Dvs. at det ikke skal påføres f.eks. ”div  materiell”, ”forbruksmateriell” osv...)  </w:t>
      </w:r>
    </w:p>
    <w:p w14:paraId="42B36423" w14:textId="592847B8" w:rsidR="00FA102D" w:rsidRPr="00FA102D" w:rsidRDefault="00FA102D" w:rsidP="00FA102D">
      <w:pPr>
        <w:pStyle w:val="Listeavsnitt"/>
        <w:numPr>
          <w:ilvl w:val="1"/>
          <w:numId w:val="11"/>
        </w:numPr>
        <w:rPr>
          <w:lang w:val="en-US"/>
        </w:rPr>
      </w:pPr>
      <w:r w:rsidRPr="00FA102D">
        <w:rPr>
          <w:lang w:val="en-US"/>
        </w:rPr>
        <w:t>Netto faktura fra grossist, underentreprenør etc. (gjelder ikke eget merke/varelager)  </w:t>
      </w:r>
    </w:p>
    <w:p w14:paraId="77157804" w14:textId="795435E2" w:rsidR="00FA102D" w:rsidRPr="00FA102D" w:rsidRDefault="00FA102D" w:rsidP="00FA102D">
      <w:pPr>
        <w:pStyle w:val="Listeavsnitt"/>
        <w:numPr>
          <w:ilvl w:val="1"/>
          <w:numId w:val="11"/>
        </w:numPr>
        <w:rPr>
          <w:lang w:val="en-US"/>
        </w:rPr>
      </w:pPr>
      <w:r w:rsidRPr="00FA102D">
        <w:rPr>
          <w:lang w:val="en-US"/>
        </w:rPr>
        <w:t>Fakturaer skal ha vedlagt kvitterte timesedler, som inneholder montørens navn, dato og  utførte arbeider  </w:t>
      </w:r>
    </w:p>
    <w:p w14:paraId="684D105F" w14:textId="77777777" w:rsidR="00FA102D" w:rsidRDefault="00FA102D"/>
    <w:p w14:paraId="08669ABE" w14:textId="77777777" w:rsidR="00FA102D" w:rsidRPr="0046620A" w:rsidRDefault="00FA102D" w:rsidP="002B18BA">
      <w:pPr>
        <w:pStyle w:val="Overskrift1"/>
      </w:pPr>
      <w:bookmarkStart w:id="50" w:name="_Toc378420616"/>
      <w:r w:rsidRPr="0046620A">
        <w:t>9. Priser  </w:t>
      </w:r>
      <w:bookmarkEnd w:id="50"/>
    </w:p>
    <w:p w14:paraId="453862B8" w14:textId="50C964AE" w:rsidR="00FB39FC" w:rsidRDefault="00FA102D" w:rsidP="00FA102D">
      <w:pPr>
        <w:rPr>
          <w:lang w:val="en-US"/>
        </w:rPr>
      </w:pPr>
      <w:r w:rsidRPr="00FA102D">
        <w:rPr>
          <w:lang w:val="en-US"/>
        </w:rPr>
        <w:t xml:space="preserve">Leverandøren skal fylle ut </w:t>
      </w:r>
      <w:r w:rsidR="00FB39FC">
        <w:rPr>
          <w:lang w:val="en-US"/>
        </w:rPr>
        <w:t>eget prisskjema</w:t>
      </w:r>
      <w:r>
        <w:rPr>
          <w:lang w:val="en-US"/>
        </w:rPr>
        <w:t>.</w:t>
      </w:r>
      <w:r w:rsidR="00FB39FC">
        <w:rPr>
          <w:lang w:val="en-US"/>
        </w:rPr>
        <w:t xml:space="preserve"> </w:t>
      </w:r>
      <w:r w:rsidRPr="00FA102D">
        <w:rPr>
          <w:lang w:val="en-US"/>
        </w:rPr>
        <w:t>Alle priser oppgis i NOK ekskl. mva.  </w:t>
      </w:r>
    </w:p>
    <w:p w14:paraId="0FA2C314" w14:textId="77777777" w:rsidR="00FB39FC" w:rsidRDefault="00FB39FC" w:rsidP="00FA102D">
      <w:pPr>
        <w:rPr>
          <w:lang w:val="en-US"/>
        </w:rPr>
      </w:pPr>
    </w:p>
    <w:p w14:paraId="3C0852A6" w14:textId="6B878A41" w:rsidR="00FA102D" w:rsidRPr="00FA102D" w:rsidRDefault="00FA102D" w:rsidP="00FA102D">
      <w:pPr>
        <w:rPr>
          <w:lang w:val="en-US"/>
        </w:rPr>
      </w:pPr>
      <w:r w:rsidRPr="00FA102D">
        <w:rPr>
          <w:lang w:val="en-US"/>
        </w:rPr>
        <w:t>Prisene skal i tillegg til lønn inkludere alle nødv</w:t>
      </w:r>
      <w:r w:rsidR="00FB39FC">
        <w:rPr>
          <w:lang w:val="en-US"/>
        </w:rPr>
        <w:t xml:space="preserve">endige utgifter, herunder bl.a. </w:t>
      </w:r>
      <w:r w:rsidRPr="00FA102D">
        <w:rPr>
          <w:lang w:val="en-US"/>
        </w:rPr>
        <w:t>utkommanderingstillegg, miljøavgifter, sosiale utgifter, tariffstedede godtgjørelser, rigg, drift, administrasjon, tilrettelegging av arbeider (montører kan ikke tilrettelegge/prosjektere arbeider for Oppdragsgivers kostn</w:t>
      </w:r>
      <w:r w:rsidR="00B87E7B">
        <w:rPr>
          <w:lang w:val="en-US"/>
        </w:rPr>
        <w:t>ad), fortjeneste, smusstillegg</w:t>
      </w:r>
      <w:r w:rsidRPr="00FA102D">
        <w:rPr>
          <w:lang w:val="en-US"/>
        </w:rPr>
        <w:t>, etc. Reisekostnader, reisetid, bilutgifter, bompenger, parkering og kilometergodtgjørelse skal være inkludert i prisene.  </w:t>
      </w:r>
    </w:p>
    <w:p w14:paraId="48744213" w14:textId="77777777" w:rsidR="00FA102D" w:rsidRDefault="00FA102D"/>
    <w:p w14:paraId="30DC0F6C" w14:textId="77777777" w:rsidR="00FB39FC" w:rsidRPr="0046620A" w:rsidRDefault="00FB39FC" w:rsidP="002B18BA">
      <w:pPr>
        <w:pStyle w:val="Overskrift2"/>
        <w:rPr>
          <w:lang w:val="en-US"/>
        </w:rPr>
      </w:pPr>
      <w:bookmarkStart w:id="51" w:name="_Toc378420617"/>
      <w:r w:rsidRPr="0046620A">
        <w:rPr>
          <w:lang w:val="en-US"/>
        </w:rPr>
        <w:t>9.1. Pris for årlig ettersynskontroll</w:t>
      </w:r>
      <w:bookmarkEnd w:id="51"/>
      <w:r w:rsidRPr="0046620A">
        <w:rPr>
          <w:lang w:val="en-US"/>
        </w:rPr>
        <w:t xml:space="preserve"> </w:t>
      </w:r>
    </w:p>
    <w:p w14:paraId="054866A6" w14:textId="78497963" w:rsidR="00FB39FC" w:rsidRPr="00FB39FC" w:rsidRDefault="00FB39FC" w:rsidP="00FB39FC">
      <w:pPr>
        <w:rPr>
          <w:lang w:val="en-US"/>
        </w:rPr>
      </w:pPr>
      <w:r w:rsidRPr="00FB39FC">
        <w:rPr>
          <w:lang w:val="en-US"/>
        </w:rPr>
        <w:t xml:space="preserve">Pris for årlig ettersynskontroll skal legges inn i </w:t>
      </w:r>
      <w:r>
        <w:rPr>
          <w:lang w:val="en-US"/>
        </w:rPr>
        <w:t>prisskjema.</w:t>
      </w:r>
      <w:r w:rsidRPr="00FB39FC">
        <w:rPr>
          <w:lang w:val="en-US"/>
        </w:rPr>
        <w:t xml:space="preserve"> Totalprisene skal dekke alle aktiviteter Leverandøren er pålagt å utføre i</w:t>
      </w:r>
      <w:r w:rsidR="00767CC5">
        <w:rPr>
          <w:lang w:val="en-US"/>
        </w:rPr>
        <w:t xml:space="preserve"> </w:t>
      </w:r>
      <w:r w:rsidRPr="00FB39FC">
        <w:rPr>
          <w:lang w:val="en-US"/>
        </w:rPr>
        <w:t xml:space="preserve">henhold til avtalen, herunder inngår bl.a.: rapportering, rådgivning, kundeoppfølging, oppfølging i hht heiskontrollen og møter. </w:t>
      </w:r>
    </w:p>
    <w:p w14:paraId="0355D080" w14:textId="77777777" w:rsidR="00FB39FC" w:rsidRDefault="00FB39FC"/>
    <w:p w14:paraId="635F6FEC" w14:textId="77777777" w:rsidR="00FB39FC" w:rsidRPr="0046620A" w:rsidRDefault="00FB39FC" w:rsidP="002B18BA">
      <w:pPr>
        <w:pStyle w:val="Overskrift2"/>
        <w:rPr>
          <w:lang w:val="en-US"/>
        </w:rPr>
      </w:pPr>
      <w:bookmarkStart w:id="52" w:name="_Toc378420618"/>
      <w:r w:rsidRPr="0046620A">
        <w:rPr>
          <w:lang w:val="en-US"/>
        </w:rPr>
        <w:t>9.2. Pris på regningsarbeider og uforutsette stopp</w:t>
      </w:r>
      <w:bookmarkEnd w:id="52"/>
      <w:r w:rsidRPr="0046620A">
        <w:rPr>
          <w:lang w:val="en-US"/>
        </w:rPr>
        <w:t xml:space="preserve"> </w:t>
      </w:r>
    </w:p>
    <w:p w14:paraId="5F559C08" w14:textId="77777777" w:rsidR="00FB39FC" w:rsidRPr="00FB39FC" w:rsidRDefault="00FB39FC" w:rsidP="00FB39FC">
      <w:pPr>
        <w:rPr>
          <w:lang w:val="en-US"/>
        </w:rPr>
      </w:pPr>
      <w:r w:rsidRPr="00FB39FC">
        <w:rPr>
          <w:lang w:val="en-US"/>
        </w:rPr>
        <w:t xml:space="preserve">Regningsarbeider: </w:t>
      </w:r>
    </w:p>
    <w:p w14:paraId="27DA8A11" w14:textId="77777777" w:rsidR="00B87E7B" w:rsidRDefault="00FB39FC" w:rsidP="00FB39FC">
      <w:pPr>
        <w:rPr>
          <w:lang w:val="en-US"/>
        </w:rPr>
      </w:pPr>
      <w:r w:rsidRPr="00FB39FC">
        <w:rPr>
          <w:lang w:val="en-US"/>
        </w:rPr>
        <w:t>Innenfor avtalen kan Oppdragsgiver avrope/bestille for enkeltoppdrag begrenset oppad til kr. 300 000,-. Tjenesteyter skal ved mottak av prisforespørsel gi et kostnadsestimat som danner grunnlag for bestilling, med mindre annet er skriftlig avtalt. Estimatet skal gi Oppdragsgiver en ramme for hva oppdraget v</w:t>
      </w:r>
      <w:r w:rsidR="00B87E7B">
        <w:rPr>
          <w:lang w:val="en-US"/>
        </w:rPr>
        <w:t>il koste samt gjennomføringstid</w:t>
      </w:r>
      <w:r w:rsidRPr="00FB39FC">
        <w:rPr>
          <w:lang w:val="en-US"/>
        </w:rPr>
        <w:t xml:space="preserve">. </w:t>
      </w:r>
    </w:p>
    <w:p w14:paraId="4FD4C38C" w14:textId="77777777" w:rsidR="00B87E7B" w:rsidRDefault="00B87E7B" w:rsidP="00FB39FC">
      <w:pPr>
        <w:rPr>
          <w:lang w:val="en-US"/>
        </w:rPr>
      </w:pPr>
    </w:p>
    <w:p w14:paraId="724FBCF0" w14:textId="05EF7E81" w:rsidR="00FB39FC" w:rsidRPr="00FB39FC" w:rsidRDefault="00FB39FC" w:rsidP="00FB39FC">
      <w:pPr>
        <w:rPr>
          <w:lang w:val="en-US"/>
        </w:rPr>
      </w:pPr>
      <w:r w:rsidRPr="00FB39FC">
        <w:rPr>
          <w:lang w:val="en-US"/>
        </w:rPr>
        <w:t xml:space="preserve">Oppdragsgiver skal umiddelbart varsles skriftlig dersom det er sannsynlig at prisestimat vil kunne overskrides. </w:t>
      </w:r>
    </w:p>
    <w:p w14:paraId="35204F0A" w14:textId="77777777" w:rsidR="00FB39FC" w:rsidRDefault="00FB39FC" w:rsidP="00FB39FC">
      <w:pPr>
        <w:rPr>
          <w:lang w:val="en-US"/>
        </w:rPr>
      </w:pPr>
    </w:p>
    <w:p w14:paraId="781041D0" w14:textId="305EC3E7" w:rsidR="00FB39FC" w:rsidRDefault="00FB39FC" w:rsidP="00FB39FC">
      <w:pPr>
        <w:rPr>
          <w:lang w:val="en-US"/>
        </w:rPr>
      </w:pPr>
      <w:r w:rsidRPr="00FB39FC">
        <w:rPr>
          <w:lang w:val="en-US"/>
        </w:rPr>
        <w:t>Leverandørens kostnader i forbindelse med utarbeidelse av prisestimater inkl. eventuell befaring</w:t>
      </w:r>
      <w:r w:rsidR="00B87E7B">
        <w:rPr>
          <w:lang w:val="en-US"/>
        </w:rPr>
        <w:t>,</w:t>
      </w:r>
      <w:r w:rsidRPr="00FB39FC">
        <w:rPr>
          <w:lang w:val="en-US"/>
        </w:rPr>
        <w:t xml:space="preserve"> dekkes av Leverandør. </w:t>
      </w:r>
    </w:p>
    <w:p w14:paraId="2ACBA85F" w14:textId="77777777" w:rsidR="00FB2982" w:rsidRPr="00FB39FC" w:rsidRDefault="00FB2982" w:rsidP="00FB39FC">
      <w:pPr>
        <w:rPr>
          <w:lang w:val="en-US"/>
        </w:rPr>
      </w:pPr>
    </w:p>
    <w:p w14:paraId="22B9C7DE" w14:textId="77777777" w:rsidR="00FB39FC" w:rsidRPr="00FB39FC" w:rsidRDefault="00FB39FC" w:rsidP="00FB39FC">
      <w:pPr>
        <w:rPr>
          <w:lang w:val="en-US"/>
        </w:rPr>
      </w:pPr>
      <w:r w:rsidRPr="00FB39FC">
        <w:rPr>
          <w:lang w:val="en-US"/>
        </w:rPr>
        <w:t xml:space="preserve">Dersom Oppdragsgiver finner at kostnadsoverslaget er urimelig høyt, kan Oppdragsgiver velge å konkurranseutsette oppdraget. </w:t>
      </w:r>
    </w:p>
    <w:p w14:paraId="5B982C7B" w14:textId="77777777" w:rsidR="00FB39FC" w:rsidRDefault="00FB39FC" w:rsidP="00FB39FC">
      <w:pPr>
        <w:rPr>
          <w:lang w:val="en-US"/>
        </w:rPr>
      </w:pPr>
    </w:p>
    <w:p w14:paraId="40338A68" w14:textId="1D9A55A5" w:rsidR="00FB39FC" w:rsidRPr="0046620A" w:rsidRDefault="00C369BF" w:rsidP="002B18BA">
      <w:pPr>
        <w:pStyle w:val="Overskrift2"/>
        <w:rPr>
          <w:lang w:val="en-US"/>
        </w:rPr>
      </w:pPr>
      <w:bookmarkStart w:id="53" w:name="_Toc378420619"/>
      <w:r>
        <w:rPr>
          <w:lang w:val="en-US"/>
        </w:rPr>
        <w:t>9.3</w:t>
      </w:r>
      <w:r w:rsidR="00FB39FC" w:rsidRPr="0046620A">
        <w:rPr>
          <w:lang w:val="en-US"/>
        </w:rPr>
        <w:t>. Timepriser</w:t>
      </w:r>
      <w:bookmarkEnd w:id="53"/>
      <w:r w:rsidR="00FB39FC" w:rsidRPr="0046620A">
        <w:rPr>
          <w:lang w:val="en-US"/>
        </w:rPr>
        <w:t xml:space="preserve"> </w:t>
      </w:r>
    </w:p>
    <w:p w14:paraId="14519465" w14:textId="69224B28" w:rsidR="00FB39FC" w:rsidRPr="00FB39FC" w:rsidRDefault="00FB39FC" w:rsidP="00FB39FC">
      <w:pPr>
        <w:rPr>
          <w:lang w:val="en-US"/>
        </w:rPr>
      </w:pPr>
      <w:r w:rsidRPr="00FB39FC">
        <w:rPr>
          <w:lang w:val="en-US"/>
        </w:rPr>
        <w:t>Leverandøren skal oppgi timepriser for regningsarbeider på t</w:t>
      </w:r>
      <w:r>
        <w:rPr>
          <w:lang w:val="en-US"/>
        </w:rPr>
        <w:t>ilbudt personell i eget vedlegg.</w:t>
      </w:r>
    </w:p>
    <w:p w14:paraId="4240075A" w14:textId="77777777" w:rsidR="00FB39FC" w:rsidRDefault="00FB39FC"/>
    <w:p w14:paraId="6925CF5A" w14:textId="77777777" w:rsidR="00FB39FC" w:rsidRPr="0046620A" w:rsidRDefault="00FB39FC" w:rsidP="002B18BA">
      <w:pPr>
        <w:pStyle w:val="Overskrift1"/>
      </w:pPr>
      <w:bookmarkStart w:id="54" w:name="_Toc378420620"/>
      <w:r w:rsidRPr="0046620A">
        <w:t>10. Underleverandører</w:t>
      </w:r>
      <w:bookmarkEnd w:id="54"/>
      <w:r w:rsidRPr="0046620A">
        <w:t xml:space="preserve"> </w:t>
      </w:r>
    </w:p>
    <w:p w14:paraId="6A909CF0" w14:textId="4E960707" w:rsidR="00FB39FC" w:rsidRDefault="00FB39FC" w:rsidP="00FB39FC">
      <w:pPr>
        <w:rPr>
          <w:lang w:val="en-US"/>
        </w:rPr>
      </w:pPr>
      <w:r>
        <w:rPr>
          <w:lang w:val="en-US"/>
        </w:rPr>
        <w:t xml:space="preserve">Avtalen er basert på at bruk av underleverandører ikke skal forekomme. </w:t>
      </w:r>
    </w:p>
    <w:p w14:paraId="72836F20" w14:textId="77777777" w:rsidR="00FB39FC" w:rsidRPr="00FB39FC" w:rsidRDefault="00FB39FC" w:rsidP="00FB39FC">
      <w:pPr>
        <w:rPr>
          <w:lang w:val="en-US"/>
        </w:rPr>
      </w:pPr>
    </w:p>
    <w:p w14:paraId="72B7CDCE" w14:textId="75A4F313" w:rsidR="002146D6" w:rsidRPr="00FB39FC" w:rsidRDefault="00FB39FC" w:rsidP="00FB39FC">
      <w:pPr>
        <w:rPr>
          <w:lang w:val="en-US"/>
        </w:rPr>
      </w:pPr>
      <w:r>
        <w:rPr>
          <w:lang w:val="en-US"/>
        </w:rPr>
        <w:t>Skal underleverandør likevel be</w:t>
      </w:r>
      <w:r w:rsidR="00346595">
        <w:rPr>
          <w:lang w:val="en-US"/>
        </w:rPr>
        <w:t>nyttes på utførelse av oppdraget</w:t>
      </w:r>
      <w:r>
        <w:rPr>
          <w:lang w:val="en-US"/>
        </w:rPr>
        <w:t xml:space="preserve"> skal det </w:t>
      </w:r>
      <w:r w:rsidRPr="00FB39FC">
        <w:rPr>
          <w:lang w:val="en-US"/>
        </w:rPr>
        <w:t>skriftlig samtykke</w:t>
      </w:r>
      <w:r>
        <w:rPr>
          <w:lang w:val="en-US"/>
        </w:rPr>
        <w:t>s</w:t>
      </w:r>
      <w:r w:rsidRPr="00FB39FC">
        <w:rPr>
          <w:lang w:val="en-US"/>
        </w:rPr>
        <w:t xml:space="preserve"> </w:t>
      </w:r>
      <w:r>
        <w:rPr>
          <w:lang w:val="en-US"/>
        </w:rPr>
        <w:t>av</w:t>
      </w:r>
      <w:r w:rsidRPr="00FB39FC">
        <w:rPr>
          <w:lang w:val="en-US"/>
        </w:rPr>
        <w:t xml:space="preserve"> Oppdragsgiver. Dersom det foreligger saklig grunn, kan Oppdragsgiver underkjenne Leverandørens valg av underleverandør. </w:t>
      </w:r>
      <w:bookmarkStart w:id="55" w:name="_GoBack"/>
      <w:bookmarkEnd w:id="55"/>
    </w:p>
    <w:p w14:paraId="63AA34BE" w14:textId="0B1FF4ED" w:rsidR="00FB39FC" w:rsidRPr="007A3443" w:rsidRDefault="007A3443" w:rsidP="002B18BA">
      <w:pPr>
        <w:pStyle w:val="Overskrift1"/>
      </w:pPr>
      <w:bookmarkStart w:id="56" w:name="_Toc378420621"/>
      <w:r>
        <w:t xml:space="preserve">11. </w:t>
      </w:r>
      <w:r w:rsidRPr="007A3443">
        <w:t>Avtaledokument</w:t>
      </w:r>
      <w:bookmarkEnd w:id="56"/>
    </w:p>
    <w:p w14:paraId="61E0FBD6" w14:textId="77777777" w:rsidR="007A3443" w:rsidRDefault="007A3443"/>
    <w:tbl>
      <w:tblPr>
        <w:tblStyle w:val="Tabellrutenett"/>
        <w:tblW w:w="0" w:type="auto"/>
        <w:tblLook w:val="04A0" w:firstRow="1" w:lastRow="0" w:firstColumn="1" w:lastColumn="0" w:noHBand="0" w:noVBand="1"/>
      </w:tblPr>
      <w:tblGrid>
        <w:gridCol w:w="4773"/>
        <w:gridCol w:w="4773"/>
      </w:tblGrid>
      <w:tr w:rsidR="007A3443" w14:paraId="7C57BAF1" w14:textId="77777777" w:rsidTr="007A3443">
        <w:tc>
          <w:tcPr>
            <w:tcW w:w="4773" w:type="dxa"/>
          </w:tcPr>
          <w:p w14:paraId="5BBEAD7B" w14:textId="4C0C8A81" w:rsidR="007A3443" w:rsidRDefault="007A3443">
            <w:r>
              <w:t>Kontraktens oppstart:</w:t>
            </w:r>
          </w:p>
        </w:tc>
        <w:tc>
          <w:tcPr>
            <w:tcW w:w="4773" w:type="dxa"/>
          </w:tcPr>
          <w:p w14:paraId="3D122665" w14:textId="7D84FFE3" w:rsidR="007A3443" w:rsidRDefault="007A3443">
            <w:r>
              <w:t>Etter avtale</w:t>
            </w:r>
          </w:p>
        </w:tc>
      </w:tr>
      <w:tr w:rsidR="007A3443" w14:paraId="7A3B05D2" w14:textId="77777777" w:rsidTr="007A3443">
        <w:tc>
          <w:tcPr>
            <w:tcW w:w="4773" w:type="dxa"/>
          </w:tcPr>
          <w:p w14:paraId="4CABAFFA" w14:textId="182A6396" w:rsidR="007A3443" w:rsidRDefault="007A3443">
            <w:r>
              <w:t>Kontraktens varighet:</w:t>
            </w:r>
          </w:p>
        </w:tc>
        <w:tc>
          <w:tcPr>
            <w:tcW w:w="4773" w:type="dxa"/>
          </w:tcPr>
          <w:p w14:paraId="718AF08B" w14:textId="77777777" w:rsidR="007A3443" w:rsidRDefault="007A3443"/>
        </w:tc>
      </w:tr>
      <w:tr w:rsidR="007A3443" w14:paraId="269191CB" w14:textId="77777777" w:rsidTr="007A3443">
        <w:tc>
          <w:tcPr>
            <w:tcW w:w="4773" w:type="dxa"/>
          </w:tcPr>
          <w:p w14:paraId="455B36E9" w14:textId="2D3B3A79" w:rsidR="007A3443" w:rsidRDefault="007A3443">
            <w:r>
              <w:t>Oppsigelsestid:</w:t>
            </w:r>
          </w:p>
        </w:tc>
        <w:tc>
          <w:tcPr>
            <w:tcW w:w="4773" w:type="dxa"/>
          </w:tcPr>
          <w:p w14:paraId="57565898" w14:textId="543F0AA6" w:rsidR="007A3443" w:rsidRDefault="007A3443">
            <w:r>
              <w:t>3 mnd løpende oppsigelse etter 1.varighet</w:t>
            </w:r>
          </w:p>
        </w:tc>
      </w:tr>
      <w:tr w:rsidR="007A3443" w14:paraId="720B8D39" w14:textId="77777777" w:rsidTr="007A3443">
        <w:tc>
          <w:tcPr>
            <w:tcW w:w="4773" w:type="dxa"/>
          </w:tcPr>
          <w:p w14:paraId="3992D2AB" w14:textId="11886237" w:rsidR="007A3443" w:rsidRDefault="007A3443">
            <w:r>
              <w:t>Siste dato for avtalens gyldighet</w:t>
            </w:r>
          </w:p>
        </w:tc>
        <w:tc>
          <w:tcPr>
            <w:tcW w:w="4773" w:type="dxa"/>
          </w:tcPr>
          <w:p w14:paraId="50A8AD42" w14:textId="77777777" w:rsidR="007A3443" w:rsidRDefault="007A3443"/>
        </w:tc>
      </w:tr>
      <w:tr w:rsidR="007A3443" w14:paraId="125B1B79" w14:textId="77777777" w:rsidTr="007A3443">
        <w:tc>
          <w:tcPr>
            <w:tcW w:w="4773" w:type="dxa"/>
          </w:tcPr>
          <w:p w14:paraId="4035B227" w14:textId="382C9EA3" w:rsidR="007A3443" w:rsidRDefault="007A3443">
            <w:r>
              <w:t>Første mulige regulering av priser:</w:t>
            </w:r>
          </w:p>
        </w:tc>
        <w:tc>
          <w:tcPr>
            <w:tcW w:w="4773" w:type="dxa"/>
          </w:tcPr>
          <w:p w14:paraId="6700521D" w14:textId="22CEB812" w:rsidR="007A3443" w:rsidRDefault="007A3443">
            <w:r>
              <w:t>Januar 20xx</w:t>
            </w:r>
          </w:p>
        </w:tc>
      </w:tr>
      <w:tr w:rsidR="007A3443" w14:paraId="22F52DA0" w14:textId="77777777" w:rsidTr="007A3443">
        <w:tc>
          <w:tcPr>
            <w:tcW w:w="4773" w:type="dxa"/>
          </w:tcPr>
          <w:p w14:paraId="4C39AAE0" w14:textId="77777777" w:rsidR="007A3443" w:rsidRDefault="007A3443"/>
        </w:tc>
        <w:tc>
          <w:tcPr>
            <w:tcW w:w="4773" w:type="dxa"/>
          </w:tcPr>
          <w:p w14:paraId="5B5D3CDF" w14:textId="77777777" w:rsidR="007A3443" w:rsidRDefault="007A3443"/>
        </w:tc>
      </w:tr>
      <w:tr w:rsidR="007A3443" w14:paraId="08472DB9" w14:textId="77777777" w:rsidTr="007A3443">
        <w:tc>
          <w:tcPr>
            <w:tcW w:w="4773" w:type="dxa"/>
          </w:tcPr>
          <w:p w14:paraId="32E41B35" w14:textId="7011BB1E" w:rsidR="007A3443" w:rsidRDefault="007A3443">
            <w:r>
              <w:t>Oppdragsgiver:</w:t>
            </w:r>
          </w:p>
        </w:tc>
        <w:tc>
          <w:tcPr>
            <w:tcW w:w="4773" w:type="dxa"/>
          </w:tcPr>
          <w:p w14:paraId="73F4900D" w14:textId="77777777" w:rsidR="007A3443" w:rsidRDefault="007A3443"/>
        </w:tc>
      </w:tr>
      <w:tr w:rsidR="007A3443" w14:paraId="4BD508D9" w14:textId="77777777" w:rsidTr="007A3443">
        <w:tc>
          <w:tcPr>
            <w:tcW w:w="4773" w:type="dxa"/>
          </w:tcPr>
          <w:p w14:paraId="2DB1D45F" w14:textId="734466AE" w:rsidR="007A3443" w:rsidRDefault="007A3443">
            <w:r>
              <w:t>Kontaktperson:</w:t>
            </w:r>
          </w:p>
        </w:tc>
        <w:tc>
          <w:tcPr>
            <w:tcW w:w="4773" w:type="dxa"/>
          </w:tcPr>
          <w:p w14:paraId="1A2D02E7" w14:textId="77777777" w:rsidR="007A3443" w:rsidRDefault="007A3443"/>
        </w:tc>
      </w:tr>
      <w:tr w:rsidR="007A3443" w14:paraId="1E07BE16" w14:textId="77777777" w:rsidTr="007A3443">
        <w:tc>
          <w:tcPr>
            <w:tcW w:w="4773" w:type="dxa"/>
          </w:tcPr>
          <w:p w14:paraId="2AC59AAF" w14:textId="222419EC" w:rsidR="007A3443" w:rsidRDefault="007A3443">
            <w:r>
              <w:t>Telefon:</w:t>
            </w:r>
          </w:p>
        </w:tc>
        <w:tc>
          <w:tcPr>
            <w:tcW w:w="4773" w:type="dxa"/>
          </w:tcPr>
          <w:p w14:paraId="79CBE471" w14:textId="77777777" w:rsidR="007A3443" w:rsidRDefault="007A3443"/>
        </w:tc>
      </w:tr>
      <w:tr w:rsidR="007A3443" w14:paraId="706D09A8" w14:textId="77777777" w:rsidTr="007A3443">
        <w:tc>
          <w:tcPr>
            <w:tcW w:w="4773" w:type="dxa"/>
          </w:tcPr>
          <w:p w14:paraId="2A140F5C" w14:textId="5E033E30" w:rsidR="007A3443" w:rsidRDefault="007A3443">
            <w:r>
              <w:t>E-post</w:t>
            </w:r>
          </w:p>
        </w:tc>
        <w:tc>
          <w:tcPr>
            <w:tcW w:w="4773" w:type="dxa"/>
          </w:tcPr>
          <w:p w14:paraId="5E9E0D31" w14:textId="77777777" w:rsidR="007A3443" w:rsidRDefault="007A3443"/>
        </w:tc>
      </w:tr>
      <w:tr w:rsidR="007A3443" w14:paraId="0A33A4C1" w14:textId="77777777" w:rsidTr="007A3443">
        <w:tc>
          <w:tcPr>
            <w:tcW w:w="4773" w:type="dxa"/>
          </w:tcPr>
          <w:p w14:paraId="221871B6" w14:textId="3D758DE8" w:rsidR="007A3443" w:rsidRDefault="007A3443">
            <w:r>
              <w:t>Adresse:</w:t>
            </w:r>
          </w:p>
        </w:tc>
        <w:tc>
          <w:tcPr>
            <w:tcW w:w="4773" w:type="dxa"/>
          </w:tcPr>
          <w:p w14:paraId="1ECF1A60" w14:textId="77777777" w:rsidR="007A3443" w:rsidRDefault="007A3443"/>
        </w:tc>
      </w:tr>
      <w:tr w:rsidR="007A3443" w14:paraId="5DC455DD" w14:textId="77777777" w:rsidTr="007A3443">
        <w:tc>
          <w:tcPr>
            <w:tcW w:w="4773" w:type="dxa"/>
          </w:tcPr>
          <w:p w14:paraId="47DDF235" w14:textId="61D1C848" w:rsidR="007A3443" w:rsidRDefault="007A3443">
            <w:r>
              <w:t>Organisasjonsnummer:</w:t>
            </w:r>
          </w:p>
        </w:tc>
        <w:tc>
          <w:tcPr>
            <w:tcW w:w="4773" w:type="dxa"/>
          </w:tcPr>
          <w:p w14:paraId="28A1AF07" w14:textId="77777777" w:rsidR="007A3443" w:rsidRDefault="007A3443"/>
        </w:tc>
      </w:tr>
      <w:tr w:rsidR="007A3443" w14:paraId="3251AA67" w14:textId="77777777" w:rsidTr="007A3443">
        <w:tc>
          <w:tcPr>
            <w:tcW w:w="4773" w:type="dxa"/>
          </w:tcPr>
          <w:p w14:paraId="501EF393" w14:textId="77777777" w:rsidR="007A3443" w:rsidRDefault="007A3443"/>
        </w:tc>
        <w:tc>
          <w:tcPr>
            <w:tcW w:w="4773" w:type="dxa"/>
          </w:tcPr>
          <w:p w14:paraId="4E7324A5" w14:textId="77777777" w:rsidR="007A3443" w:rsidRDefault="007A3443"/>
        </w:tc>
      </w:tr>
      <w:tr w:rsidR="007A3443" w14:paraId="3A20B99B" w14:textId="77777777" w:rsidTr="007A3443">
        <w:tc>
          <w:tcPr>
            <w:tcW w:w="4773" w:type="dxa"/>
          </w:tcPr>
          <w:p w14:paraId="020310CE" w14:textId="47FD6B8A" w:rsidR="007A3443" w:rsidRDefault="007A3443">
            <w:r>
              <w:t>Fakturaadresse:</w:t>
            </w:r>
          </w:p>
        </w:tc>
        <w:tc>
          <w:tcPr>
            <w:tcW w:w="4773" w:type="dxa"/>
          </w:tcPr>
          <w:p w14:paraId="4AA86B14" w14:textId="77777777" w:rsidR="007A3443" w:rsidRDefault="007A3443"/>
        </w:tc>
      </w:tr>
      <w:tr w:rsidR="007A3443" w14:paraId="4D13BA69" w14:textId="77777777" w:rsidTr="007A3443">
        <w:tc>
          <w:tcPr>
            <w:tcW w:w="4773" w:type="dxa"/>
          </w:tcPr>
          <w:p w14:paraId="0B4E2C9F" w14:textId="77777777" w:rsidR="007A3443" w:rsidRDefault="007A3443"/>
        </w:tc>
        <w:tc>
          <w:tcPr>
            <w:tcW w:w="4773" w:type="dxa"/>
          </w:tcPr>
          <w:p w14:paraId="51127B5F" w14:textId="77777777" w:rsidR="007A3443" w:rsidRDefault="007A3443"/>
        </w:tc>
      </w:tr>
      <w:tr w:rsidR="007A3443" w14:paraId="4966A8C1" w14:textId="77777777" w:rsidTr="007A3443">
        <w:tc>
          <w:tcPr>
            <w:tcW w:w="4773" w:type="dxa"/>
          </w:tcPr>
          <w:p w14:paraId="08E33241" w14:textId="1D95213B" w:rsidR="007A3443" w:rsidRDefault="007A3443">
            <w:r>
              <w:t xml:space="preserve">Faktura </w:t>
            </w:r>
            <w:r w:rsidR="00DC252B">
              <w:t>merkes:</w:t>
            </w:r>
          </w:p>
        </w:tc>
        <w:tc>
          <w:tcPr>
            <w:tcW w:w="4773" w:type="dxa"/>
          </w:tcPr>
          <w:p w14:paraId="0F0B8E81" w14:textId="77777777" w:rsidR="007A3443" w:rsidRDefault="007A3443"/>
        </w:tc>
      </w:tr>
      <w:tr w:rsidR="007A3443" w14:paraId="5106D77C" w14:textId="77777777" w:rsidTr="007A3443">
        <w:tc>
          <w:tcPr>
            <w:tcW w:w="4773" w:type="dxa"/>
          </w:tcPr>
          <w:p w14:paraId="0264CF4E" w14:textId="77777777" w:rsidR="007A3443" w:rsidRDefault="007A3443"/>
        </w:tc>
        <w:tc>
          <w:tcPr>
            <w:tcW w:w="4773" w:type="dxa"/>
          </w:tcPr>
          <w:p w14:paraId="707198FB" w14:textId="77777777" w:rsidR="007A3443" w:rsidRDefault="007A3443"/>
        </w:tc>
      </w:tr>
      <w:tr w:rsidR="007A3443" w14:paraId="6FBFCD51" w14:textId="77777777" w:rsidTr="007A3443">
        <w:tc>
          <w:tcPr>
            <w:tcW w:w="4773" w:type="dxa"/>
          </w:tcPr>
          <w:p w14:paraId="616780A5" w14:textId="77777777" w:rsidR="007A3443" w:rsidRDefault="007A3443"/>
        </w:tc>
        <w:tc>
          <w:tcPr>
            <w:tcW w:w="4773" w:type="dxa"/>
          </w:tcPr>
          <w:p w14:paraId="5ABF161A" w14:textId="77777777" w:rsidR="007A3443" w:rsidRDefault="007A3443"/>
        </w:tc>
      </w:tr>
      <w:tr w:rsidR="007A3443" w14:paraId="01C3016C" w14:textId="77777777" w:rsidTr="007A3443">
        <w:tc>
          <w:tcPr>
            <w:tcW w:w="4773" w:type="dxa"/>
          </w:tcPr>
          <w:p w14:paraId="2C348F84" w14:textId="057BAED3" w:rsidR="007A3443" w:rsidRDefault="00DC252B">
            <w:r>
              <w:t>Leverandør:</w:t>
            </w:r>
          </w:p>
        </w:tc>
        <w:tc>
          <w:tcPr>
            <w:tcW w:w="4773" w:type="dxa"/>
          </w:tcPr>
          <w:p w14:paraId="777294CA" w14:textId="77777777" w:rsidR="007A3443" w:rsidRDefault="007A3443"/>
        </w:tc>
      </w:tr>
      <w:tr w:rsidR="007A3443" w14:paraId="222A6037" w14:textId="77777777" w:rsidTr="007A3443">
        <w:tc>
          <w:tcPr>
            <w:tcW w:w="4773" w:type="dxa"/>
          </w:tcPr>
          <w:p w14:paraId="311A3F69" w14:textId="74EE9251" w:rsidR="007A3443" w:rsidRDefault="00DC252B">
            <w:r>
              <w:t>Kontaktperson:</w:t>
            </w:r>
          </w:p>
        </w:tc>
        <w:tc>
          <w:tcPr>
            <w:tcW w:w="4773" w:type="dxa"/>
          </w:tcPr>
          <w:p w14:paraId="56FF7B4F" w14:textId="77777777" w:rsidR="007A3443" w:rsidRDefault="007A3443"/>
        </w:tc>
      </w:tr>
      <w:tr w:rsidR="00DC252B" w14:paraId="1924F01F" w14:textId="77777777" w:rsidTr="007A3443">
        <w:tc>
          <w:tcPr>
            <w:tcW w:w="4773" w:type="dxa"/>
          </w:tcPr>
          <w:p w14:paraId="33727B1A" w14:textId="7F701A11" w:rsidR="00DC252B" w:rsidRDefault="00DC252B">
            <w:r>
              <w:t>Telefon</w:t>
            </w:r>
          </w:p>
        </w:tc>
        <w:tc>
          <w:tcPr>
            <w:tcW w:w="4773" w:type="dxa"/>
          </w:tcPr>
          <w:p w14:paraId="49E9606C" w14:textId="77777777" w:rsidR="00DC252B" w:rsidRDefault="00DC252B"/>
        </w:tc>
      </w:tr>
      <w:tr w:rsidR="00DC252B" w14:paraId="5EAB1408" w14:textId="77777777" w:rsidTr="007A3443">
        <w:tc>
          <w:tcPr>
            <w:tcW w:w="4773" w:type="dxa"/>
          </w:tcPr>
          <w:p w14:paraId="391C836B" w14:textId="0AA50D11" w:rsidR="00DC252B" w:rsidRDefault="00DC252B">
            <w:r>
              <w:t>E-post:</w:t>
            </w:r>
          </w:p>
        </w:tc>
        <w:tc>
          <w:tcPr>
            <w:tcW w:w="4773" w:type="dxa"/>
          </w:tcPr>
          <w:p w14:paraId="15EA7584" w14:textId="77777777" w:rsidR="00DC252B" w:rsidRDefault="00DC252B"/>
        </w:tc>
      </w:tr>
      <w:tr w:rsidR="00DC252B" w14:paraId="0A4AC9A0" w14:textId="77777777" w:rsidTr="007A3443">
        <w:tc>
          <w:tcPr>
            <w:tcW w:w="4773" w:type="dxa"/>
          </w:tcPr>
          <w:p w14:paraId="642C50E5" w14:textId="78F307A2" w:rsidR="00DC252B" w:rsidRDefault="00DC252B">
            <w:r>
              <w:t>Adresse:</w:t>
            </w:r>
          </w:p>
        </w:tc>
        <w:tc>
          <w:tcPr>
            <w:tcW w:w="4773" w:type="dxa"/>
          </w:tcPr>
          <w:p w14:paraId="132840CE" w14:textId="77777777" w:rsidR="00DC252B" w:rsidRDefault="00DC252B"/>
        </w:tc>
      </w:tr>
      <w:tr w:rsidR="00DC252B" w14:paraId="396381D0" w14:textId="77777777" w:rsidTr="007A3443">
        <w:tc>
          <w:tcPr>
            <w:tcW w:w="4773" w:type="dxa"/>
          </w:tcPr>
          <w:p w14:paraId="174D7FB8" w14:textId="1E78D67A" w:rsidR="00DC252B" w:rsidRDefault="00DC252B">
            <w:r>
              <w:t>Organisasjonsnummer</w:t>
            </w:r>
          </w:p>
        </w:tc>
        <w:tc>
          <w:tcPr>
            <w:tcW w:w="4773" w:type="dxa"/>
          </w:tcPr>
          <w:p w14:paraId="13297B15" w14:textId="77777777" w:rsidR="00DC252B" w:rsidRDefault="00DC252B"/>
        </w:tc>
      </w:tr>
    </w:tbl>
    <w:p w14:paraId="61300AEC" w14:textId="77777777" w:rsidR="007A3443" w:rsidRDefault="007A3443"/>
    <w:p w14:paraId="2331A022" w14:textId="77777777" w:rsidR="00DC252B" w:rsidRDefault="00DC252B" w:rsidP="00DC252B">
      <w:pPr>
        <w:widowControl w:val="0"/>
        <w:autoSpaceDE w:val="0"/>
        <w:autoSpaceDN w:val="0"/>
        <w:adjustRightInd w:val="0"/>
        <w:spacing w:after="240" w:line="300" w:lineRule="atLeast"/>
        <w:rPr>
          <w:rFonts w:ascii="Calibri" w:hAnsi="Calibri" w:cs="Calibri"/>
          <w:color w:val="000000"/>
          <w:sz w:val="26"/>
          <w:szCs w:val="26"/>
          <w:lang w:val="en-US"/>
        </w:rPr>
      </w:pPr>
    </w:p>
    <w:p w14:paraId="6F512127" w14:textId="77777777" w:rsidR="00DC252B" w:rsidRDefault="00DC252B" w:rsidP="00DC252B">
      <w:pPr>
        <w:widowControl w:val="0"/>
        <w:autoSpaceDE w:val="0"/>
        <w:autoSpaceDN w:val="0"/>
        <w:adjustRightInd w:val="0"/>
        <w:spacing w:after="240" w:line="300" w:lineRule="atLeast"/>
        <w:rPr>
          <w:rFonts w:ascii="Times" w:hAnsi="Times" w:cs="Times"/>
          <w:color w:val="000000"/>
          <w:lang w:val="en-US"/>
        </w:rPr>
      </w:pPr>
      <w:r w:rsidRPr="00DC252B">
        <w:rPr>
          <w:rFonts w:ascii="Calibri" w:hAnsi="Calibri" w:cs="Calibri"/>
          <w:b/>
          <w:color w:val="000000"/>
          <w:sz w:val="26"/>
          <w:szCs w:val="26"/>
          <w:lang w:val="en-US"/>
        </w:rPr>
        <w:t>Oppdragsgiver:</w:t>
      </w:r>
      <w:r>
        <w:rPr>
          <w:rFonts w:ascii="Calibri" w:hAnsi="Calibri" w:cs="Calibri"/>
          <w:color w:val="000000"/>
          <w:sz w:val="26"/>
          <w:szCs w:val="26"/>
          <w:lang w:val="en-US"/>
        </w:rPr>
        <w:t xml:space="preserve"> Dato:.........................Sted:.............................. </w:t>
      </w:r>
    </w:p>
    <w:p w14:paraId="1671D8F8" w14:textId="77777777" w:rsidR="00DC252B" w:rsidRDefault="00DC252B" w:rsidP="00DC252B">
      <w:pPr>
        <w:widowControl w:val="0"/>
        <w:autoSpaceDE w:val="0"/>
        <w:autoSpaceDN w:val="0"/>
        <w:adjustRightInd w:val="0"/>
        <w:spacing w:after="240" w:line="300" w:lineRule="atLeast"/>
        <w:rPr>
          <w:rFonts w:ascii="Times" w:hAnsi="Times" w:cs="Times"/>
          <w:color w:val="000000"/>
          <w:lang w:val="en-US"/>
        </w:rPr>
      </w:pPr>
      <w:r>
        <w:rPr>
          <w:rFonts w:ascii="Calibri" w:hAnsi="Calibri" w:cs="Calibri"/>
          <w:color w:val="000000"/>
          <w:sz w:val="26"/>
          <w:szCs w:val="26"/>
          <w:lang w:val="en-US"/>
        </w:rPr>
        <w:t xml:space="preserve">Signatur:........................................................... </w:t>
      </w:r>
    </w:p>
    <w:p w14:paraId="289D690D" w14:textId="77777777" w:rsidR="00DC252B" w:rsidRDefault="00DC252B" w:rsidP="00DC252B">
      <w:pPr>
        <w:widowControl w:val="0"/>
        <w:autoSpaceDE w:val="0"/>
        <w:autoSpaceDN w:val="0"/>
        <w:adjustRightInd w:val="0"/>
        <w:spacing w:after="240" w:line="300" w:lineRule="atLeast"/>
        <w:rPr>
          <w:rFonts w:ascii="Times" w:hAnsi="Times" w:cs="Times"/>
          <w:color w:val="000000"/>
          <w:lang w:val="en-US"/>
        </w:rPr>
      </w:pPr>
      <w:r>
        <w:rPr>
          <w:rFonts w:ascii="Calibri" w:hAnsi="Calibri" w:cs="Calibri"/>
          <w:color w:val="000000"/>
          <w:sz w:val="26"/>
          <w:szCs w:val="26"/>
          <w:lang w:val="en-US"/>
        </w:rPr>
        <w:t xml:space="preserve">......................................................................... Gjentatt med blokkbokstaver / Stempel </w:t>
      </w:r>
    </w:p>
    <w:p w14:paraId="44F358D8" w14:textId="77777777" w:rsidR="00DC252B" w:rsidRDefault="00DC252B" w:rsidP="00DC252B">
      <w:pPr>
        <w:widowControl w:val="0"/>
        <w:autoSpaceDE w:val="0"/>
        <w:autoSpaceDN w:val="0"/>
        <w:adjustRightInd w:val="0"/>
        <w:spacing w:after="240" w:line="300" w:lineRule="atLeast"/>
        <w:rPr>
          <w:rFonts w:ascii="Calibri" w:hAnsi="Calibri" w:cs="Calibri"/>
          <w:color w:val="000000"/>
          <w:sz w:val="26"/>
          <w:szCs w:val="26"/>
          <w:lang w:val="en-US"/>
        </w:rPr>
      </w:pPr>
    </w:p>
    <w:p w14:paraId="0AC0F23E" w14:textId="77777777" w:rsidR="00DC252B" w:rsidRDefault="00DC252B" w:rsidP="00DC252B">
      <w:pPr>
        <w:widowControl w:val="0"/>
        <w:autoSpaceDE w:val="0"/>
        <w:autoSpaceDN w:val="0"/>
        <w:adjustRightInd w:val="0"/>
        <w:spacing w:after="240" w:line="300" w:lineRule="atLeast"/>
        <w:rPr>
          <w:rFonts w:ascii="Calibri" w:hAnsi="Calibri" w:cs="Calibri"/>
          <w:color w:val="000000"/>
          <w:sz w:val="26"/>
          <w:szCs w:val="26"/>
          <w:lang w:val="en-US"/>
        </w:rPr>
      </w:pPr>
    </w:p>
    <w:p w14:paraId="39D3F216" w14:textId="77777777" w:rsidR="00DC252B" w:rsidRDefault="00DC252B" w:rsidP="00DC252B">
      <w:pPr>
        <w:widowControl w:val="0"/>
        <w:autoSpaceDE w:val="0"/>
        <w:autoSpaceDN w:val="0"/>
        <w:adjustRightInd w:val="0"/>
        <w:spacing w:after="240" w:line="300" w:lineRule="atLeast"/>
        <w:rPr>
          <w:rFonts w:ascii="Times" w:hAnsi="Times" w:cs="Times"/>
          <w:color w:val="000000"/>
          <w:lang w:val="en-US"/>
        </w:rPr>
      </w:pPr>
      <w:r w:rsidRPr="00DC252B">
        <w:rPr>
          <w:rFonts w:ascii="Calibri" w:hAnsi="Calibri" w:cs="Calibri"/>
          <w:b/>
          <w:color w:val="000000"/>
          <w:sz w:val="26"/>
          <w:szCs w:val="26"/>
          <w:lang w:val="en-US"/>
        </w:rPr>
        <w:t>Leverandør:</w:t>
      </w:r>
      <w:r>
        <w:rPr>
          <w:rFonts w:ascii="Calibri" w:hAnsi="Calibri" w:cs="Calibri"/>
          <w:color w:val="000000"/>
          <w:sz w:val="26"/>
          <w:szCs w:val="26"/>
          <w:lang w:val="en-US"/>
        </w:rPr>
        <w:t xml:space="preserve"> Dato:.........................Sted:.............................. </w:t>
      </w:r>
    </w:p>
    <w:p w14:paraId="12FB1215" w14:textId="77777777" w:rsidR="00DC252B" w:rsidRDefault="00DC252B" w:rsidP="00DC252B">
      <w:pPr>
        <w:widowControl w:val="0"/>
        <w:autoSpaceDE w:val="0"/>
        <w:autoSpaceDN w:val="0"/>
        <w:adjustRightInd w:val="0"/>
        <w:spacing w:after="240" w:line="300" w:lineRule="atLeast"/>
        <w:rPr>
          <w:rFonts w:ascii="Times" w:hAnsi="Times" w:cs="Times"/>
          <w:color w:val="000000"/>
          <w:lang w:val="en-US"/>
        </w:rPr>
      </w:pPr>
      <w:r>
        <w:rPr>
          <w:rFonts w:ascii="Calibri" w:hAnsi="Calibri" w:cs="Calibri"/>
          <w:color w:val="000000"/>
          <w:sz w:val="26"/>
          <w:szCs w:val="26"/>
          <w:lang w:val="en-US"/>
        </w:rPr>
        <w:t xml:space="preserve">Signatur:........................................................... </w:t>
      </w:r>
    </w:p>
    <w:p w14:paraId="5E77F728" w14:textId="7D5AB9B4" w:rsidR="00DC252B" w:rsidRPr="002B18BA" w:rsidRDefault="00DC252B" w:rsidP="002B18BA">
      <w:pPr>
        <w:widowControl w:val="0"/>
        <w:autoSpaceDE w:val="0"/>
        <w:autoSpaceDN w:val="0"/>
        <w:adjustRightInd w:val="0"/>
        <w:spacing w:after="240" w:line="300" w:lineRule="atLeast"/>
        <w:rPr>
          <w:rFonts w:ascii="Times" w:hAnsi="Times" w:cs="Times"/>
          <w:color w:val="000000"/>
          <w:lang w:val="en-US"/>
        </w:rPr>
      </w:pPr>
      <w:r>
        <w:rPr>
          <w:rFonts w:ascii="Calibri" w:hAnsi="Calibri" w:cs="Calibri"/>
          <w:color w:val="000000"/>
          <w:sz w:val="26"/>
          <w:szCs w:val="26"/>
          <w:lang w:val="en-US"/>
        </w:rPr>
        <w:t xml:space="preserve">........................................................................... Gjentatt med blokkbokstaver / Stempel </w:t>
      </w:r>
    </w:p>
    <w:sectPr w:rsidR="00DC252B" w:rsidRPr="002B18BA" w:rsidSect="00C556DC">
      <w:pgSz w:w="12240" w:h="15840"/>
      <w:pgMar w:top="1417" w:right="1417" w:bottom="1417" w:left="1417" w:header="708" w:footer="708"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C6236"/>
    <w:multiLevelType w:val="hybridMultilevel"/>
    <w:tmpl w:val="0052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228B2"/>
    <w:multiLevelType w:val="hybridMultilevel"/>
    <w:tmpl w:val="E626F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3B79DE"/>
    <w:multiLevelType w:val="hybridMultilevel"/>
    <w:tmpl w:val="10725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23048D"/>
    <w:multiLevelType w:val="hybridMultilevel"/>
    <w:tmpl w:val="93C20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2195E"/>
    <w:multiLevelType w:val="hybridMultilevel"/>
    <w:tmpl w:val="A3A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5451D"/>
    <w:multiLevelType w:val="hybridMultilevel"/>
    <w:tmpl w:val="6862E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8A942B3"/>
    <w:multiLevelType w:val="hybridMultilevel"/>
    <w:tmpl w:val="428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05295"/>
    <w:multiLevelType w:val="hybridMultilevel"/>
    <w:tmpl w:val="B0007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AB24E1C"/>
    <w:multiLevelType w:val="hybridMultilevel"/>
    <w:tmpl w:val="8B46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E79F8"/>
    <w:multiLevelType w:val="hybridMultilevel"/>
    <w:tmpl w:val="DC902666"/>
    <w:lvl w:ilvl="0" w:tplc="966892A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3965D9"/>
    <w:multiLevelType w:val="hybridMultilevel"/>
    <w:tmpl w:val="08947A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604928"/>
    <w:multiLevelType w:val="hybridMultilevel"/>
    <w:tmpl w:val="8482D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6"/>
  </w:num>
  <w:num w:numId="4">
    <w:abstractNumId w:val="9"/>
  </w:num>
  <w:num w:numId="5">
    <w:abstractNumId w:val="7"/>
  </w:num>
  <w:num w:numId="6">
    <w:abstractNumId w:val="4"/>
  </w:num>
  <w:num w:numId="7">
    <w:abstractNumId w:val="11"/>
  </w:num>
  <w:num w:numId="8">
    <w:abstractNumId w:val="1"/>
  </w:num>
  <w:num w:numId="9">
    <w:abstractNumId w:val="8"/>
  </w:num>
  <w:num w:numId="10">
    <w:abstractNumId w:val="3"/>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3A"/>
    <w:rsid w:val="00031D1D"/>
    <w:rsid w:val="0005694E"/>
    <w:rsid w:val="000B6D88"/>
    <w:rsid w:val="000F014E"/>
    <w:rsid w:val="0011491F"/>
    <w:rsid w:val="00170229"/>
    <w:rsid w:val="002146D6"/>
    <w:rsid w:val="002445B8"/>
    <w:rsid w:val="00273713"/>
    <w:rsid w:val="002B18BA"/>
    <w:rsid w:val="003318D6"/>
    <w:rsid w:val="00333F6D"/>
    <w:rsid w:val="00334C42"/>
    <w:rsid w:val="00340579"/>
    <w:rsid w:val="00346595"/>
    <w:rsid w:val="0035517F"/>
    <w:rsid w:val="003D07E4"/>
    <w:rsid w:val="0040216B"/>
    <w:rsid w:val="004303C4"/>
    <w:rsid w:val="00431311"/>
    <w:rsid w:val="00453A5D"/>
    <w:rsid w:val="0046620A"/>
    <w:rsid w:val="00470D80"/>
    <w:rsid w:val="00477962"/>
    <w:rsid w:val="004C300F"/>
    <w:rsid w:val="004E5F6E"/>
    <w:rsid w:val="004F0BBE"/>
    <w:rsid w:val="005248A9"/>
    <w:rsid w:val="00547ADB"/>
    <w:rsid w:val="005A0265"/>
    <w:rsid w:val="005A124D"/>
    <w:rsid w:val="005B4BA8"/>
    <w:rsid w:val="005E0CAB"/>
    <w:rsid w:val="005F6D2E"/>
    <w:rsid w:val="00610215"/>
    <w:rsid w:val="006D60FE"/>
    <w:rsid w:val="006D72E4"/>
    <w:rsid w:val="00704E83"/>
    <w:rsid w:val="00767CC5"/>
    <w:rsid w:val="007A3443"/>
    <w:rsid w:val="00840AF4"/>
    <w:rsid w:val="00892FCB"/>
    <w:rsid w:val="008A1A0C"/>
    <w:rsid w:val="00942A83"/>
    <w:rsid w:val="0098510B"/>
    <w:rsid w:val="00A96AAC"/>
    <w:rsid w:val="00AA7331"/>
    <w:rsid w:val="00AB5642"/>
    <w:rsid w:val="00B07374"/>
    <w:rsid w:val="00B35461"/>
    <w:rsid w:val="00B41C00"/>
    <w:rsid w:val="00B653C2"/>
    <w:rsid w:val="00B87E7B"/>
    <w:rsid w:val="00BE298C"/>
    <w:rsid w:val="00C01214"/>
    <w:rsid w:val="00C16BDB"/>
    <w:rsid w:val="00C369BF"/>
    <w:rsid w:val="00C374DB"/>
    <w:rsid w:val="00C47B35"/>
    <w:rsid w:val="00C556DC"/>
    <w:rsid w:val="00C954C2"/>
    <w:rsid w:val="00CC64D4"/>
    <w:rsid w:val="00CD33FC"/>
    <w:rsid w:val="00D45BC7"/>
    <w:rsid w:val="00DC252B"/>
    <w:rsid w:val="00DC2A55"/>
    <w:rsid w:val="00DD3A3A"/>
    <w:rsid w:val="00E6652E"/>
    <w:rsid w:val="00E72462"/>
    <w:rsid w:val="00E85BE7"/>
    <w:rsid w:val="00E97326"/>
    <w:rsid w:val="00EE681E"/>
    <w:rsid w:val="00F21CCA"/>
    <w:rsid w:val="00F2441C"/>
    <w:rsid w:val="00FA102D"/>
    <w:rsid w:val="00FB2982"/>
    <w:rsid w:val="00FB39F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AE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892FCB"/>
    <w:pPr>
      <w:keepNext/>
      <w:keepLines/>
      <w:spacing w:before="480"/>
      <w:outlineLvl w:val="0"/>
    </w:pPr>
    <w:rPr>
      <w:rFonts w:asciiTheme="majorHAnsi" w:eastAsiaTheme="majorEastAsia" w:hAnsiTheme="majorHAnsi" w:cstheme="majorBidi"/>
      <w:b/>
      <w:bCs/>
      <w:sz w:val="28"/>
      <w:szCs w:val="32"/>
      <w:lang w:val="en-US"/>
    </w:rPr>
  </w:style>
  <w:style w:type="paragraph" w:styleId="Overskrift2">
    <w:name w:val="heading 2"/>
    <w:basedOn w:val="Normal"/>
    <w:next w:val="Normal"/>
    <w:link w:val="Overskrift2Tegn"/>
    <w:uiPriority w:val="9"/>
    <w:unhideWhenUsed/>
    <w:qFormat/>
    <w:rsid w:val="00892F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D3A3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D3A3A"/>
    <w:rPr>
      <w:rFonts w:ascii="Lucida Grande" w:hAnsi="Lucida Grande" w:cs="Lucida Grande"/>
      <w:sz w:val="18"/>
      <w:szCs w:val="18"/>
    </w:rPr>
  </w:style>
  <w:style w:type="character" w:customStyle="1" w:styleId="Overskrift1Tegn">
    <w:name w:val="Overskrift 1 Tegn"/>
    <w:basedOn w:val="Standardskriftforavsnitt"/>
    <w:link w:val="Overskrift1"/>
    <w:uiPriority w:val="9"/>
    <w:rsid w:val="00892FCB"/>
    <w:rPr>
      <w:rFonts w:asciiTheme="majorHAnsi" w:eastAsiaTheme="majorEastAsia" w:hAnsiTheme="majorHAnsi" w:cstheme="majorBidi"/>
      <w:b/>
      <w:bCs/>
      <w:sz w:val="28"/>
      <w:szCs w:val="32"/>
      <w:lang w:val="en-US"/>
    </w:rPr>
  </w:style>
  <w:style w:type="paragraph" w:styleId="Listeavsnitt">
    <w:name w:val="List Paragraph"/>
    <w:basedOn w:val="Normal"/>
    <w:uiPriority w:val="34"/>
    <w:qFormat/>
    <w:rsid w:val="00DD3A3A"/>
    <w:pPr>
      <w:ind w:left="720"/>
      <w:contextualSpacing/>
    </w:pPr>
  </w:style>
  <w:style w:type="table" w:styleId="Tabellrutenett">
    <w:name w:val="Table Grid"/>
    <w:basedOn w:val="Vanligtabell"/>
    <w:uiPriority w:val="59"/>
    <w:rsid w:val="00F24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FA102D"/>
    <w:rPr>
      <w:color w:val="0000FF" w:themeColor="hyperlink"/>
      <w:u w:val="single"/>
    </w:rPr>
  </w:style>
  <w:style w:type="paragraph" w:styleId="Ingenmellomrom">
    <w:name w:val="No Spacing"/>
    <w:link w:val="IngenmellomromTegn"/>
    <w:qFormat/>
    <w:rsid w:val="00C556DC"/>
    <w:rPr>
      <w:rFonts w:ascii="PMingLiU" w:hAnsi="PMingLiU"/>
      <w:sz w:val="22"/>
      <w:szCs w:val="22"/>
    </w:rPr>
  </w:style>
  <w:style w:type="character" w:customStyle="1" w:styleId="IngenmellomromTegn">
    <w:name w:val="Ingen mellomrom Tegn"/>
    <w:basedOn w:val="Standardskriftforavsnitt"/>
    <w:link w:val="Ingenmellomrom"/>
    <w:rsid w:val="00C556DC"/>
    <w:rPr>
      <w:rFonts w:ascii="PMingLiU" w:hAnsi="PMingLiU"/>
      <w:sz w:val="22"/>
      <w:szCs w:val="22"/>
    </w:rPr>
  </w:style>
  <w:style w:type="paragraph" w:styleId="Overskriftforinnholdsfortegnelse">
    <w:name w:val="TOC Heading"/>
    <w:basedOn w:val="Overskrift1"/>
    <w:next w:val="Normal"/>
    <w:uiPriority w:val="39"/>
    <w:unhideWhenUsed/>
    <w:qFormat/>
    <w:rsid w:val="00C556DC"/>
    <w:pPr>
      <w:spacing w:line="276" w:lineRule="auto"/>
      <w:outlineLvl w:val="9"/>
    </w:pPr>
    <w:rPr>
      <w:color w:val="365F91" w:themeColor="accent1" w:themeShade="BF"/>
      <w:szCs w:val="28"/>
    </w:rPr>
  </w:style>
  <w:style w:type="paragraph" w:styleId="INNH1">
    <w:name w:val="toc 1"/>
    <w:basedOn w:val="Normal"/>
    <w:next w:val="Normal"/>
    <w:autoRedefine/>
    <w:uiPriority w:val="39"/>
    <w:unhideWhenUsed/>
    <w:rsid w:val="00C556DC"/>
    <w:pPr>
      <w:spacing w:before="120"/>
    </w:pPr>
    <w:rPr>
      <w:b/>
      <w:caps/>
      <w:sz w:val="22"/>
      <w:szCs w:val="22"/>
    </w:rPr>
  </w:style>
  <w:style w:type="paragraph" w:styleId="INNH2">
    <w:name w:val="toc 2"/>
    <w:basedOn w:val="Normal"/>
    <w:next w:val="Normal"/>
    <w:autoRedefine/>
    <w:uiPriority w:val="39"/>
    <w:unhideWhenUsed/>
    <w:rsid w:val="00C556DC"/>
    <w:pPr>
      <w:ind w:left="240"/>
    </w:pPr>
    <w:rPr>
      <w:smallCaps/>
      <w:sz w:val="22"/>
      <w:szCs w:val="22"/>
    </w:rPr>
  </w:style>
  <w:style w:type="paragraph" w:styleId="INNH3">
    <w:name w:val="toc 3"/>
    <w:basedOn w:val="Normal"/>
    <w:next w:val="Normal"/>
    <w:autoRedefine/>
    <w:uiPriority w:val="39"/>
    <w:semiHidden/>
    <w:unhideWhenUsed/>
    <w:rsid w:val="00C556DC"/>
    <w:pPr>
      <w:ind w:left="480"/>
    </w:pPr>
    <w:rPr>
      <w:i/>
      <w:sz w:val="22"/>
      <w:szCs w:val="22"/>
    </w:rPr>
  </w:style>
  <w:style w:type="paragraph" w:styleId="INNH4">
    <w:name w:val="toc 4"/>
    <w:basedOn w:val="Normal"/>
    <w:next w:val="Normal"/>
    <w:autoRedefine/>
    <w:uiPriority w:val="39"/>
    <w:semiHidden/>
    <w:unhideWhenUsed/>
    <w:rsid w:val="00C556DC"/>
    <w:pPr>
      <w:ind w:left="720"/>
    </w:pPr>
    <w:rPr>
      <w:sz w:val="18"/>
      <w:szCs w:val="18"/>
    </w:rPr>
  </w:style>
  <w:style w:type="paragraph" w:styleId="INNH5">
    <w:name w:val="toc 5"/>
    <w:basedOn w:val="Normal"/>
    <w:next w:val="Normal"/>
    <w:autoRedefine/>
    <w:uiPriority w:val="39"/>
    <w:semiHidden/>
    <w:unhideWhenUsed/>
    <w:rsid w:val="00C556DC"/>
    <w:pPr>
      <w:ind w:left="960"/>
    </w:pPr>
    <w:rPr>
      <w:sz w:val="18"/>
      <w:szCs w:val="18"/>
    </w:rPr>
  </w:style>
  <w:style w:type="paragraph" w:styleId="INNH6">
    <w:name w:val="toc 6"/>
    <w:basedOn w:val="Normal"/>
    <w:next w:val="Normal"/>
    <w:autoRedefine/>
    <w:uiPriority w:val="39"/>
    <w:semiHidden/>
    <w:unhideWhenUsed/>
    <w:rsid w:val="00C556DC"/>
    <w:pPr>
      <w:ind w:left="1200"/>
    </w:pPr>
    <w:rPr>
      <w:sz w:val="18"/>
      <w:szCs w:val="18"/>
    </w:rPr>
  </w:style>
  <w:style w:type="paragraph" w:styleId="INNH7">
    <w:name w:val="toc 7"/>
    <w:basedOn w:val="Normal"/>
    <w:next w:val="Normal"/>
    <w:autoRedefine/>
    <w:uiPriority w:val="39"/>
    <w:semiHidden/>
    <w:unhideWhenUsed/>
    <w:rsid w:val="00C556DC"/>
    <w:pPr>
      <w:ind w:left="1440"/>
    </w:pPr>
    <w:rPr>
      <w:sz w:val="18"/>
      <w:szCs w:val="18"/>
    </w:rPr>
  </w:style>
  <w:style w:type="paragraph" w:styleId="INNH8">
    <w:name w:val="toc 8"/>
    <w:basedOn w:val="Normal"/>
    <w:next w:val="Normal"/>
    <w:autoRedefine/>
    <w:uiPriority w:val="39"/>
    <w:semiHidden/>
    <w:unhideWhenUsed/>
    <w:rsid w:val="00C556DC"/>
    <w:pPr>
      <w:ind w:left="1680"/>
    </w:pPr>
    <w:rPr>
      <w:sz w:val="18"/>
      <w:szCs w:val="18"/>
    </w:rPr>
  </w:style>
  <w:style w:type="paragraph" w:styleId="INNH9">
    <w:name w:val="toc 9"/>
    <w:basedOn w:val="Normal"/>
    <w:next w:val="Normal"/>
    <w:autoRedefine/>
    <w:uiPriority w:val="39"/>
    <w:semiHidden/>
    <w:unhideWhenUsed/>
    <w:rsid w:val="00C556DC"/>
    <w:pPr>
      <w:ind w:left="1920"/>
    </w:pPr>
    <w:rPr>
      <w:sz w:val="18"/>
      <w:szCs w:val="18"/>
    </w:rPr>
  </w:style>
  <w:style w:type="character" w:customStyle="1" w:styleId="Overskrift2Tegn">
    <w:name w:val="Overskrift 2 Tegn"/>
    <w:basedOn w:val="Standardskriftforavsnitt"/>
    <w:link w:val="Overskrift2"/>
    <w:uiPriority w:val="9"/>
    <w:rsid w:val="00892F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892FCB"/>
    <w:pPr>
      <w:keepNext/>
      <w:keepLines/>
      <w:spacing w:before="480"/>
      <w:outlineLvl w:val="0"/>
    </w:pPr>
    <w:rPr>
      <w:rFonts w:asciiTheme="majorHAnsi" w:eastAsiaTheme="majorEastAsia" w:hAnsiTheme="majorHAnsi" w:cstheme="majorBidi"/>
      <w:b/>
      <w:bCs/>
      <w:sz w:val="28"/>
      <w:szCs w:val="32"/>
      <w:lang w:val="en-US"/>
    </w:rPr>
  </w:style>
  <w:style w:type="paragraph" w:styleId="Overskrift2">
    <w:name w:val="heading 2"/>
    <w:basedOn w:val="Normal"/>
    <w:next w:val="Normal"/>
    <w:link w:val="Overskrift2Tegn"/>
    <w:uiPriority w:val="9"/>
    <w:unhideWhenUsed/>
    <w:qFormat/>
    <w:rsid w:val="00892F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D3A3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D3A3A"/>
    <w:rPr>
      <w:rFonts w:ascii="Lucida Grande" w:hAnsi="Lucida Grande" w:cs="Lucida Grande"/>
      <w:sz w:val="18"/>
      <w:szCs w:val="18"/>
    </w:rPr>
  </w:style>
  <w:style w:type="character" w:customStyle="1" w:styleId="Overskrift1Tegn">
    <w:name w:val="Overskrift 1 Tegn"/>
    <w:basedOn w:val="Standardskriftforavsnitt"/>
    <w:link w:val="Overskrift1"/>
    <w:uiPriority w:val="9"/>
    <w:rsid w:val="00892FCB"/>
    <w:rPr>
      <w:rFonts w:asciiTheme="majorHAnsi" w:eastAsiaTheme="majorEastAsia" w:hAnsiTheme="majorHAnsi" w:cstheme="majorBidi"/>
      <w:b/>
      <w:bCs/>
      <w:sz w:val="28"/>
      <w:szCs w:val="32"/>
      <w:lang w:val="en-US"/>
    </w:rPr>
  </w:style>
  <w:style w:type="paragraph" w:styleId="Listeavsnitt">
    <w:name w:val="List Paragraph"/>
    <w:basedOn w:val="Normal"/>
    <w:uiPriority w:val="34"/>
    <w:qFormat/>
    <w:rsid w:val="00DD3A3A"/>
    <w:pPr>
      <w:ind w:left="720"/>
      <w:contextualSpacing/>
    </w:pPr>
  </w:style>
  <w:style w:type="table" w:styleId="Tabellrutenett">
    <w:name w:val="Table Grid"/>
    <w:basedOn w:val="Vanligtabell"/>
    <w:uiPriority w:val="59"/>
    <w:rsid w:val="00F24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FA102D"/>
    <w:rPr>
      <w:color w:val="0000FF" w:themeColor="hyperlink"/>
      <w:u w:val="single"/>
    </w:rPr>
  </w:style>
  <w:style w:type="paragraph" w:styleId="Ingenmellomrom">
    <w:name w:val="No Spacing"/>
    <w:link w:val="IngenmellomromTegn"/>
    <w:qFormat/>
    <w:rsid w:val="00C556DC"/>
    <w:rPr>
      <w:rFonts w:ascii="PMingLiU" w:hAnsi="PMingLiU"/>
      <w:sz w:val="22"/>
      <w:szCs w:val="22"/>
    </w:rPr>
  </w:style>
  <w:style w:type="character" w:customStyle="1" w:styleId="IngenmellomromTegn">
    <w:name w:val="Ingen mellomrom Tegn"/>
    <w:basedOn w:val="Standardskriftforavsnitt"/>
    <w:link w:val="Ingenmellomrom"/>
    <w:rsid w:val="00C556DC"/>
    <w:rPr>
      <w:rFonts w:ascii="PMingLiU" w:hAnsi="PMingLiU"/>
      <w:sz w:val="22"/>
      <w:szCs w:val="22"/>
    </w:rPr>
  </w:style>
  <w:style w:type="paragraph" w:styleId="Overskriftforinnholdsfortegnelse">
    <w:name w:val="TOC Heading"/>
    <w:basedOn w:val="Overskrift1"/>
    <w:next w:val="Normal"/>
    <w:uiPriority w:val="39"/>
    <w:unhideWhenUsed/>
    <w:qFormat/>
    <w:rsid w:val="00C556DC"/>
    <w:pPr>
      <w:spacing w:line="276" w:lineRule="auto"/>
      <w:outlineLvl w:val="9"/>
    </w:pPr>
    <w:rPr>
      <w:color w:val="365F91" w:themeColor="accent1" w:themeShade="BF"/>
      <w:szCs w:val="28"/>
    </w:rPr>
  </w:style>
  <w:style w:type="paragraph" w:styleId="INNH1">
    <w:name w:val="toc 1"/>
    <w:basedOn w:val="Normal"/>
    <w:next w:val="Normal"/>
    <w:autoRedefine/>
    <w:uiPriority w:val="39"/>
    <w:unhideWhenUsed/>
    <w:rsid w:val="00C556DC"/>
    <w:pPr>
      <w:spacing w:before="120"/>
    </w:pPr>
    <w:rPr>
      <w:b/>
      <w:caps/>
      <w:sz w:val="22"/>
      <w:szCs w:val="22"/>
    </w:rPr>
  </w:style>
  <w:style w:type="paragraph" w:styleId="INNH2">
    <w:name w:val="toc 2"/>
    <w:basedOn w:val="Normal"/>
    <w:next w:val="Normal"/>
    <w:autoRedefine/>
    <w:uiPriority w:val="39"/>
    <w:unhideWhenUsed/>
    <w:rsid w:val="00C556DC"/>
    <w:pPr>
      <w:ind w:left="240"/>
    </w:pPr>
    <w:rPr>
      <w:smallCaps/>
      <w:sz w:val="22"/>
      <w:szCs w:val="22"/>
    </w:rPr>
  </w:style>
  <w:style w:type="paragraph" w:styleId="INNH3">
    <w:name w:val="toc 3"/>
    <w:basedOn w:val="Normal"/>
    <w:next w:val="Normal"/>
    <w:autoRedefine/>
    <w:uiPriority w:val="39"/>
    <w:semiHidden/>
    <w:unhideWhenUsed/>
    <w:rsid w:val="00C556DC"/>
    <w:pPr>
      <w:ind w:left="480"/>
    </w:pPr>
    <w:rPr>
      <w:i/>
      <w:sz w:val="22"/>
      <w:szCs w:val="22"/>
    </w:rPr>
  </w:style>
  <w:style w:type="paragraph" w:styleId="INNH4">
    <w:name w:val="toc 4"/>
    <w:basedOn w:val="Normal"/>
    <w:next w:val="Normal"/>
    <w:autoRedefine/>
    <w:uiPriority w:val="39"/>
    <w:semiHidden/>
    <w:unhideWhenUsed/>
    <w:rsid w:val="00C556DC"/>
    <w:pPr>
      <w:ind w:left="720"/>
    </w:pPr>
    <w:rPr>
      <w:sz w:val="18"/>
      <w:szCs w:val="18"/>
    </w:rPr>
  </w:style>
  <w:style w:type="paragraph" w:styleId="INNH5">
    <w:name w:val="toc 5"/>
    <w:basedOn w:val="Normal"/>
    <w:next w:val="Normal"/>
    <w:autoRedefine/>
    <w:uiPriority w:val="39"/>
    <w:semiHidden/>
    <w:unhideWhenUsed/>
    <w:rsid w:val="00C556DC"/>
    <w:pPr>
      <w:ind w:left="960"/>
    </w:pPr>
    <w:rPr>
      <w:sz w:val="18"/>
      <w:szCs w:val="18"/>
    </w:rPr>
  </w:style>
  <w:style w:type="paragraph" w:styleId="INNH6">
    <w:name w:val="toc 6"/>
    <w:basedOn w:val="Normal"/>
    <w:next w:val="Normal"/>
    <w:autoRedefine/>
    <w:uiPriority w:val="39"/>
    <w:semiHidden/>
    <w:unhideWhenUsed/>
    <w:rsid w:val="00C556DC"/>
    <w:pPr>
      <w:ind w:left="1200"/>
    </w:pPr>
    <w:rPr>
      <w:sz w:val="18"/>
      <w:szCs w:val="18"/>
    </w:rPr>
  </w:style>
  <w:style w:type="paragraph" w:styleId="INNH7">
    <w:name w:val="toc 7"/>
    <w:basedOn w:val="Normal"/>
    <w:next w:val="Normal"/>
    <w:autoRedefine/>
    <w:uiPriority w:val="39"/>
    <w:semiHidden/>
    <w:unhideWhenUsed/>
    <w:rsid w:val="00C556DC"/>
    <w:pPr>
      <w:ind w:left="1440"/>
    </w:pPr>
    <w:rPr>
      <w:sz w:val="18"/>
      <w:szCs w:val="18"/>
    </w:rPr>
  </w:style>
  <w:style w:type="paragraph" w:styleId="INNH8">
    <w:name w:val="toc 8"/>
    <w:basedOn w:val="Normal"/>
    <w:next w:val="Normal"/>
    <w:autoRedefine/>
    <w:uiPriority w:val="39"/>
    <w:semiHidden/>
    <w:unhideWhenUsed/>
    <w:rsid w:val="00C556DC"/>
    <w:pPr>
      <w:ind w:left="1680"/>
    </w:pPr>
    <w:rPr>
      <w:sz w:val="18"/>
      <w:szCs w:val="18"/>
    </w:rPr>
  </w:style>
  <w:style w:type="paragraph" w:styleId="INNH9">
    <w:name w:val="toc 9"/>
    <w:basedOn w:val="Normal"/>
    <w:next w:val="Normal"/>
    <w:autoRedefine/>
    <w:uiPriority w:val="39"/>
    <w:semiHidden/>
    <w:unhideWhenUsed/>
    <w:rsid w:val="00C556DC"/>
    <w:pPr>
      <w:ind w:left="1920"/>
    </w:pPr>
    <w:rPr>
      <w:sz w:val="18"/>
      <w:szCs w:val="18"/>
    </w:rPr>
  </w:style>
  <w:style w:type="character" w:customStyle="1" w:styleId="Overskrift2Tegn">
    <w:name w:val="Overskrift 2 Tegn"/>
    <w:basedOn w:val="Standardskriftforavsnitt"/>
    <w:link w:val="Overskrift2"/>
    <w:uiPriority w:val="9"/>
    <w:rsid w:val="00892FC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2702">
      <w:bodyDiv w:val="1"/>
      <w:marLeft w:val="0"/>
      <w:marRight w:val="0"/>
      <w:marTop w:val="0"/>
      <w:marBottom w:val="0"/>
      <w:divBdr>
        <w:top w:val="none" w:sz="0" w:space="0" w:color="auto"/>
        <w:left w:val="none" w:sz="0" w:space="0" w:color="auto"/>
        <w:bottom w:val="none" w:sz="0" w:space="0" w:color="auto"/>
        <w:right w:val="none" w:sz="0" w:space="0" w:color="auto"/>
      </w:divBdr>
    </w:div>
    <w:div w:id="260989602">
      <w:bodyDiv w:val="1"/>
      <w:marLeft w:val="0"/>
      <w:marRight w:val="0"/>
      <w:marTop w:val="0"/>
      <w:marBottom w:val="0"/>
      <w:divBdr>
        <w:top w:val="none" w:sz="0" w:space="0" w:color="auto"/>
        <w:left w:val="none" w:sz="0" w:space="0" w:color="auto"/>
        <w:bottom w:val="none" w:sz="0" w:space="0" w:color="auto"/>
        <w:right w:val="none" w:sz="0" w:space="0" w:color="auto"/>
      </w:divBdr>
    </w:div>
    <w:div w:id="284774766">
      <w:bodyDiv w:val="1"/>
      <w:marLeft w:val="0"/>
      <w:marRight w:val="0"/>
      <w:marTop w:val="0"/>
      <w:marBottom w:val="0"/>
      <w:divBdr>
        <w:top w:val="none" w:sz="0" w:space="0" w:color="auto"/>
        <w:left w:val="none" w:sz="0" w:space="0" w:color="auto"/>
        <w:bottom w:val="none" w:sz="0" w:space="0" w:color="auto"/>
        <w:right w:val="none" w:sz="0" w:space="0" w:color="auto"/>
      </w:divBdr>
    </w:div>
    <w:div w:id="289560435">
      <w:bodyDiv w:val="1"/>
      <w:marLeft w:val="0"/>
      <w:marRight w:val="0"/>
      <w:marTop w:val="0"/>
      <w:marBottom w:val="0"/>
      <w:divBdr>
        <w:top w:val="none" w:sz="0" w:space="0" w:color="auto"/>
        <w:left w:val="none" w:sz="0" w:space="0" w:color="auto"/>
        <w:bottom w:val="none" w:sz="0" w:space="0" w:color="auto"/>
        <w:right w:val="none" w:sz="0" w:space="0" w:color="auto"/>
      </w:divBdr>
    </w:div>
    <w:div w:id="1180390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g"/><Relationship Id="rId9" Type="http://schemas.openxmlformats.org/officeDocument/2006/relationships/hyperlink" Target="https://innmelding.dsb.no/elvirksomhetsregisteret/virksomhetssok?1" TargetMode="External"/><Relationship Id="rId10" Type="http://schemas.openxmlformats.org/officeDocument/2006/relationships/hyperlink" Target="https://sgregister.dib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Vedlikehold, samt modernisering av heiser</Abstract>
  <CompanyAddress>Versjon 1.1, 27/2 2018, Laget av Heismontørenes Fagforening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A5728-1836-4449-BE26-1BC36197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26</Pages>
  <Words>8465</Words>
  <Characters>44870</Characters>
  <Application>Microsoft Macintosh Word</Application>
  <DocSecurity>0</DocSecurity>
  <Lines>373</Lines>
  <Paragraphs>106</Paragraphs>
  <ScaleCrop>false</ScaleCrop>
  <Company/>
  <LinksUpToDate>false</LinksUpToDate>
  <CharactersWithSpaces>53229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Serviceavtale</dc:title>
  <dc:subject/>
  <dc:creator>Markus</dc:creator>
  <cp:keywords/>
  <dc:description/>
  <cp:lastModifiedBy>Markus</cp:lastModifiedBy>
  <cp:revision>48</cp:revision>
  <cp:lastPrinted>2018-01-24T13:41:00Z</cp:lastPrinted>
  <dcterms:created xsi:type="dcterms:W3CDTF">2018-01-16T21:13:00Z</dcterms:created>
  <dcterms:modified xsi:type="dcterms:W3CDTF">2018-02-28T11:32:00Z</dcterms:modified>
</cp:coreProperties>
</file>